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38" w:rsidRPr="00D12376" w:rsidRDefault="00700C38" w:rsidP="00B305DB">
      <w:pPr>
        <w:spacing w:after="0" w:line="240" w:lineRule="auto"/>
        <w:rPr>
          <w:rFonts w:cstheme="minorHAnsi"/>
          <w:b/>
        </w:rPr>
      </w:pPr>
      <w:r w:rsidRPr="00D12376">
        <w:rPr>
          <w:rFonts w:cstheme="minorHAnsi"/>
          <w:b/>
          <w:noProof/>
          <w:lang w:eastAsia="tr-TR"/>
        </w:rPr>
        <w:drawing>
          <wp:anchor distT="0" distB="0" distL="114300" distR="114300" simplePos="0" relativeHeight="251667456" behindDoc="0" locked="0" layoutInCell="1" allowOverlap="1" wp14:anchorId="31EA8931" wp14:editId="0D9DF020">
            <wp:simplePos x="0" y="0"/>
            <wp:positionH relativeFrom="column">
              <wp:posOffset>-208915</wp:posOffset>
            </wp:positionH>
            <wp:positionV relativeFrom="paragraph">
              <wp:posOffset>-242570</wp:posOffset>
            </wp:positionV>
            <wp:extent cx="763270" cy="760730"/>
            <wp:effectExtent l="19050" t="0" r="0" b="0"/>
            <wp:wrapTight wrapText="bothSides">
              <wp:wrapPolygon edited="0">
                <wp:start x="-539" y="0"/>
                <wp:lineTo x="-539" y="21095"/>
                <wp:lineTo x="21564" y="21095"/>
                <wp:lineTo x="21564" y="0"/>
                <wp:lineTo x="-539" y="0"/>
              </wp:wrapPolygon>
            </wp:wrapTight>
            <wp:docPr id="14" name="Resim 6" descr="C:\Users\atilla\Documents\YDÜ_Tanıtım\neu_logo.gif"/>
            <wp:cNvGraphicFramePr/>
            <a:graphic xmlns:a="http://schemas.openxmlformats.org/drawingml/2006/main">
              <a:graphicData uri="http://schemas.openxmlformats.org/drawingml/2006/picture">
                <pic:pic xmlns:pic="http://schemas.openxmlformats.org/drawingml/2006/picture">
                  <pic:nvPicPr>
                    <pic:cNvPr id="11" name="Picture 2" descr="C:\Users\atilla\Documents\YDÜ_Tanıtım\neu_logo.gif"/>
                    <pic:cNvPicPr>
                      <a:picLocks noChangeAspect="1" noChangeArrowheads="1"/>
                    </pic:cNvPicPr>
                  </pic:nvPicPr>
                  <pic:blipFill>
                    <a:blip r:embed="rId9" cstate="print"/>
                    <a:srcRect/>
                    <a:stretch>
                      <a:fillRect/>
                    </a:stretch>
                  </pic:blipFill>
                  <pic:spPr bwMode="auto">
                    <a:xfrm>
                      <a:off x="0" y="0"/>
                      <a:ext cx="763270" cy="760730"/>
                    </a:xfrm>
                    <a:prstGeom prst="rect">
                      <a:avLst/>
                    </a:prstGeom>
                    <a:noFill/>
                  </pic:spPr>
                </pic:pic>
              </a:graphicData>
            </a:graphic>
          </wp:anchor>
        </w:drawing>
      </w:r>
      <w:r w:rsidRPr="00D12376">
        <w:rPr>
          <w:rFonts w:cstheme="minorHAnsi"/>
          <w:b/>
        </w:rPr>
        <w:t>YAKINDOĞU ÜNİVERSİTESİ DİŞHEKİMLİĞİ FAKÜLTESİ</w:t>
      </w:r>
    </w:p>
    <w:p w:rsidR="00700C38" w:rsidRPr="00D12376" w:rsidRDefault="00700C38" w:rsidP="00B305DB">
      <w:pPr>
        <w:spacing w:after="0" w:line="240" w:lineRule="auto"/>
        <w:rPr>
          <w:rFonts w:cstheme="minorHAnsi"/>
          <w:b/>
        </w:rPr>
      </w:pPr>
      <w:r w:rsidRPr="00D12376">
        <w:rPr>
          <w:rFonts w:cstheme="minorHAnsi"/>
          <w:b/>
        </w:rPr>
        <w:t>PERİODONTOLOJİ ANABİLİM DALI</w:t>
      </w:r>
    </w:p>
    <w:p w:rsidR="00700C38" w:rsidRPr="00D12376" w:rsidRDefault="00700C38" w:rsidP="00B305DB">
      <w:pPr>
        <w:spacing w:after="0" w:line="240" w:lineRule="auto"/>
        <w:jc w:val="right"/>
        <w:rPr>
          <w:rFonts w:cstheme="minorHAnsi"/>
          <w:b/>
        </w:rPr>
      </w:pPr>
      <w:r w:rsidRPr="00D12376">
        <w:rPr>
          <w:rFonts w:cstheme="minorHAnsi"/>
          <w:b/>
        </w:rPr>
        <w:t xml:space="preserve"> </w:t>
      </w:r>
      <w:proofErr w:type="spellStart"/>
      <w:proofErr w:type="gramStart"/>
      <w:r w:rsidRPr="00D12376">
        <w:rPr>
          <w:rFonts w:cstheme="minorHAnsi"/>
          <w:b/>
        </w:rPr>
        <w:t>Prof.Dr.Atilla</w:t>
      </w:r>
      <w:proofErr w:type="spellEnd"/>
      <w:proofErr w:type="gramEnd"/>
      <w:r w:rsidRPr="00D12376">
        <w:rPr>
          <w:rFonts w:cstheme="minorHAnsi"/>
          <w:b/>
        </w:rPr>
        <w:t xml:space="preserve"> BERBEROĞLU</w:t>
      </w:r>
    </w:p>
    <w:p w:rsidR="00B305DB" w:rsidRDefault="00B305DB" w:rsidP="00700C38">
      <w:pPr>
        <w:jc w:val="center"/>
        <w:rPr>
          <w:b/>
        </w:rPr>
      </w:pPr>
    </w:p>
    <w:p w:rsidR="00F83FD6" w:rsidRPr="00390A6E" w:rsidRDefault="003F4242" w:rsidP="00700C38">
      <w:pPr>
        <w:jc w:val="center"/>
        <w:rPr>
          <w:b/>
        </w:rPr>
      </w:pPr>
      <w:r w:rsidRPr="00390A6E">
        <w:rPr>
          <w:b/>
        </w:rPr>
        <w:t>SEMENT</w:t>
      </w:r>
    </w:p>
    <w:p w:rsidR="001F5A12" w:rsidRPr="00390A6E" w:rsidRDefault="00CC5868" w:rsidP="00A61231">
      <w:r>
        <w:t>D</w:t>
      </w:r>
      <w:r w:rsidRPr="00CC5868">
        <w:t>iş kökünün yüzeyini kaplayan özelleşmiş kalsifiye</w:t>
      </w:r>
      <w:r>
        <w:t>,</w:t>
      </w:r>
      <w:r w:rsidRPr="00CC5868">
        <w:t xml:space="preserve"> </w:t>
      </w:r>
      <w:proofErr w:type="spellStart"/>
      <w:r w:rsidRPr="00390A6E">
        <w:t>avasküler</w:t>
      </w:r>
      <w:proofErr w:type="spellEnd"/>
      <w:r w:rsidRPr="00390A6E">
        <w:t xml:space="preserve"> </w:t>
      </w:r>
      <w:r w:rsidR="000E087E">
        <w:t xml:space="preserve">(damar, sinir, lenfatik bulunmaz) </w:t>
      </w:r>
      <w:r w:rsidRPr="00390A6E">
        <w:t>mezanşimal dokudur</w:t>
      </w:r>
      <w:r w:rsidRPr="00CC5868">
        <w:t xml:space="preserve">. </w:t>
      </w:r>
      <w:r w:rsidR="000E087E">
        <w:t xml:space="preserve">Fizyolojik rezorpsiyon ve </w:t>
      </w:r>
      <w:proofErr w:type="spellStart"/>
      <w:r w:rsidR="000E087E">
        <w:t>remodelasyona</w:t>
      </w:r>
      <w:proofErr w:type="spellEnd"/>
      <w:r w:rsidR="000E087E">
        <w:t xml:space="preserve"> uğramaz, yapımı ömür boyu sürer. </w:t>
      </w:r>
      <w:r w:rsidR="00A61231">
        <w:t xml:space="preserve">Kalınlığı </w:t>
      </w:r>
      <w:proofErr w:type="spellStart"/>
      <w:r w:rsidR="00A61231">
        <w:t>servikalde</w:t>
      </w:r>
      <w:proofErr w:type="spellEnd"/>
      <w:r w:rsidR="00A61231">
        <w:t xml:space="preserve"> 20-50μm, apikalde ise 150-200 </w:t>
      </w:r>
      <w:proofErr w:type="spellStart"/>
      <w:r w:rsidR="00A61231">
        <w:t>μm</w:t>
      </w:r>
      <w:proofErr w:type="spellEnd"/>
      <w:r w:rsidR="00A61231">
        <w:t xml:space="preserve"> arasında değişir. </w:t>
      </w:r>
      <w:r w:rsidR="000E087E">
        <w:t>E</w:t>
      </w:r>
      <w:r w:rsidR="000E087E" w:rsidRPr="00CC5868">
        <w:t xml:space="preserve">n fazla kalınlığa </w:t>
      </w:r>
      <w:r w:rsidRPr="00CC5868">
        <w:t xml:space="preserve">kök ucunda </w:t>
      </w:r>
      <w:r w:rsidR="000E087E">
        <w:t>ulaşır</w:t>
      </w:r>
      <w:r w:rsidRPr="00CC5868">
        <w:t>.</w:t>
      </w:r>
      <w:r>
        <w:t xml:space="preserve"> </w:t>
      </w:r>
      <w:r w:rsidRPr="00CC5868">
        <w:t>Sarıya yakın bir renktedir ve daha az mineralize olmasına bağlı olarak mine ve dentine göre daha yumuşaktır.</w:t>
      </w:r>
      <w:r>
        <w:t xml:space="preserve"> </w:t>
      </w:r>
      <w:r w:rsidR="003F4242" w:rsidRPr="00390A6E">
        <w:t xml:space="preserve">İki tipi vardır; </w:t>
      </w:r>
      <w:r w:rsidR="000A116D" w:rsidRPr="000A116D">
        <w:t xml:space="preserve">diş sürdükçe </w:t>
      </w:r>
      <w:r w:rsidR="000A116D">
        <w:t>gelişen</w:t>
      </w:r>
      <w:r w:rsidR="000A116D" w:rsidRPr="000A116D">
        <w:t xml:space="preserve"> </w:t>
      </w:r>
      <w:proofErr w:type="spellStart"/>
      <w:r w:rsidR="003F4242" w:rsidRPr="00390A6E">
        <w:t>hücresiz</w:t>
      </w:r>
      <w:proofErr w:type="spellEnd"/>
      <w:r w:rsidR="00885A20">
        <w:t xml:space="preserve"> (</w:t>
      </w:r>
      <w:r w:rsidR="00901DFA">
        <w:t>p</w:t>
      </w:r>
      <w:r w:rsidR="00885A20">
        <w:t xml:space="preserve">rimer) ve </w:t>
      </w:r>
      <w:r w:rsidR="000A116D">
        <w:t xml:space="preserve">diş fonksiyon görmeye başladıktan sonra gelişmeye başlayan </w:t>
      </w:r>
      <w:r w:rsidR="00885A20">
        <w:t xml:space="preserve">hücreli (sekonder). </w:t>
      </w:r>
      <w:r w:rsidR="003F4242" w:rsidRPr="00390A6E">
        <w:t>Her ikisinde de k</w:t>
      </w:r>
      <w:r w:rsidR="00D16925" w:rsidRPr="00390A6E">
        <w:t>a</w:t>
      </w:r>
      <w:r w:rsidR="003F4242" w:rsidRPr="00390A6E">
        <w:t xml:space="preserve">lsifiye </w:t>
      </w:r>
      <w:proofErr w:type="spellStart"/>
      <w:r w:rsidR="003F4242" w:rsidRPr="00390A6E">
        <w:t>interfibriller</w:t>
      </w:r>
      <w:proofErr w:type="spellEnd"/>
      <w:r w:rsidR="003F4242" w:rsidRPr="00390A6E">
        <w:t xml:space="preserve"> matriks ile </w:t>
      </w:r>
      <w:r w:rsidR="004A1AB0" w:rsidRPr="00390A6E">
        <w:t>kollajen</w:t>
      </w:r>
      <w:r w:rsidR="003F4242" w:rsidRPr="00390A6E">
        <w:t xml:space="preserve"> fibriller vardır. Kollajen fibrillerden bir kısmı periodontal ligamentin semente gömülü parçalarıdır (Sharpey fibrilleri), fibroblastlar tarafından üretilirler (</w:t>
      </w:r>
      <w:proofErr w:type="spellStart"/>
      <w:r w:rsidR="009141F3">
        <w:t>ekstrinsik</w:t>
      </w:r>
      <w:proofErr w:type="spellEnd"/>
      <w:r w:rsidR="004E7E85" w:rsidRPr="00390A6E">
        <w:t xml:space="preserve"> </w:t>
      </w:r>
      <w:r w:rsidR="003F4242" w:rsidRPr="00390A6E">
        <w:t>)</w:t>
      </w:r>
      <w:r w:rsidR="00ED1806">
        <w:t xml:space="preserve"> </w:t>
      </w:r>
      <w:r w:rsidR="003F4242" w:rsidRPr="00390A6E">
        <w:t>diğerleri sementin kendi matriksine aittirler (</w:t>
      </w:r>
      <w:proofErr w:type="spellStart"/>
      <w:r>
        <w:t>i</w:t>
      </w:r>
      <w:r w:rsidR="009141F3">
        <w:t>nstrinsik</w:t>
      </w:r>
      <w:proofErr w:type="spellEnd"/>
      <w:r w:rsidR="003F4242" w:rsidRPr="00390A6E">
        <w:t xml:space="preserve">) ve sementoblastlar tarafından üretilirler. Sementoblastlar proteoglikanlar, glikoproteinler ve </w:t>
      </w:r>
      <w:r w:rsidR="009607B2" w:rsidRPr="00390A6E">
        <w:t xml:space="preserve">fosfoproteinler gibi </w:t>
      </w:r>
      <w:proofErr w:type="spellStart"/>
      <w:r w:rsidR="009607B2" w:rsidRPr="00390A6E">
        <w:t>interfibriller</w:t>
      </w:r>
      <w:proofErr w:type="spellEnd"/>
      <w:r w:rsidR="009607B2" w:rsidRPr="00390A6E">
        <w:t xml:space="preserve"> ara maddenin kollajen olmayan </w:t>
      </w:r>
      <w:proofErr w:type="spellStart"/>
      <w:r w:rsidR="009607B2" w:rsidRPr="00390A6E">
        <w:t>komponentlerini</w:t>
      </w:r>
      <w:proofErr w:type="spellEnd"/>
      <w:r w:rsidR="009607B2" w:rsidRPr="00390A6E">
        <w:t xml:space="preserve"> de </w:t>
      </w:r>
      <w:r w:rsidR="001F5A12" w:rsidRPr="00390A6E">
        <w:t>sentezlerler. Organik</w:t>
      </w:r>
      <w:r w:rsidR="004D1B1A" w:rsidRPr="00390A6E">
        <w:t xml:space="preserve"> matriksin büyük bir bölümü (%90) tip 1 ve tip </w:t>
      </w:r>
      <w:r w:rsidR="004B70B2">
        <w:t>3</w:t>
      </w:r>
      <w:r w:rsidR="004D1B1A" w:rsidRPr="00390A6E">
        <w:t xml:space="preserve"> (%5) </w:t>
      </w:r>
      <w:r w:rsidR="004A1AB0" w:rsidRPr="00390A6E">
        <w:t>kollajendendir</w:t>
      </w:r>
      <w:r w:rsidR="004D1B1A" w:rsidRPr="00390A6E">
        <w:t>.</w:t>
      </w:r>
    </w:p>
    <w:p w:rsidR="004D1B1A" w:rsidRPr="00390A6E" w:rsidRDefault="004D1B1A">
      <w:r w:rsidRPr="00ED1806">
        <w:rPr>
          <w:b/>
          <w:i/>
        </w:rPr>
        <w:t>Hücresiz sement</w:t>
      </w:r>
      <w:r w:rsidR="0010300E">
        <w:rPr>
          <w:b/>
          <w:i/>
        </w:rPr>
        <w:t xml:space="preserve">. </w:t>
      </w:r>
      <w:r w:rsidR="0010300E">
        <w:t>İ</w:t>
      </w:r>
      <w:r w:rsidR="004E3491" w:rsidRPr="00390A6E">
        <w:t xml:space="preserve">lk oluşan </w:t>
      </w:r>
      <w:proofErr w:type="spellStart"/>
      <w:r w:rsidR="004E3491" w:rsidRPr="00390A6E">
        <w:t>sementtir</w:t>
      </w:r>
      <w:proofErr w:type="spellEnd"/>
      <w:r w:rsidR="004E3491" w:rsidRPr="00390A6E">
        <w:t xml:space="preserve">, servikal üçlüyü veya kökün yarısına kadarını kaplar ve adından anlaşılacağı gibi hücre içermez. </w:t>
      </w:r>
      <w:r w:rsidR="00430F80" w:rsidRPr="00390A6E">
        <w:t xml:space="preserve"> Diş sürmeden önce oluşur, kalınlığı 30-230 μm arasında değişebilir. Yapıyı çoğunlukla dişi alveol kemiği içinde taşıyan periodontal ligamentin esas fibrilleri</w:t>
      </w:r>
      <w:r w:rsidR="00885A20">
        <w:t xml:space="preserve"> yani</w:t>
      </w:r>
      <w:r w:rsidR="00430F80" w:rsidRPr="00390A6E">
        <w:t xml:space="preserve"> </w:t>
      </w:r>
      <w:proofErr w:type="spellStart"/>
      <w:r w:rsidR="00430F80" w:rsidRPr="00390A6E">
        <w:t>Sharpey</w:t>
      </w:r>
      <w:proofErr w:type="spellEnd"/>
      <w:r w:rsidR="00430F80" w:rsidRPr="00390A6E">
        <w:t xml:space="preserve"> fibrilleri oluşturur. Bunların çoğu semente dik açıyla girip sementin derinliklerine doğru ilerlerler, diğerlerinin yönleri farklıdır. Boyutları, sayıları ve dağılımları fonksiyona bağlı olarak artar.  Sharpey fibrilleri dentin ve kemikte olduğu gibi fibrillere paralel </w:t>
      </w:r>
      <w:r w:rsidR="006C1914" w:rsidRPr="00390A6E">
        <w:t>seyreden</w:t>
      </w:r>
      <w:r w:rsidR="00430F80" w:rsidRPr="00390A6E">
        <w:t xml:space="preserve"> mineral kristalleriyle </w:t>
      </w:r>
      <w:r w:rsidR="006C1914" w:rsidRPr="00390A6E">
        <w:t>tamamıyla</w:t>
      </w:r>
      <w:r w:rsidR="00430F80" w:rsidRPr="00390A6E">
        <w:t xml:space="preserve"> kalsifiye olmuştur ancak, </w:t>
      </w:r>
      <w:proofErr w:type="spellStart"/>
      <w:r w:rsidR="006C1914" w:rsidRPr="00390A6E">
        <w:t>sementodentinal</w:t>
      </w:r>
      <w:proofErr w:type="spellEnd"/>
      <w:r w:rsidR="006C1914" w:rsidRPr="00390A6E">
        <w:t xml:space="preserve"> kısımda </w:t>
      </w:r>
      <w:r w:rsidR="00430F80" w:rsidRPr="00390A6E">
        <w:t xml:space="preserve">10-50 </w:t>
      </w:r>
      <w:proofErr w:type="spellStart"/>
      <w:r w:rsidR="00430F80" w:rsidRPr="00390A6E">
        <w:t>μm</w:t>
      </w:r>
      <w:proofErr w:type="spellEnd"/>
      <w:r w:rsidR="00430F80" w:rsidRPr="00390A6E">
        <w:t xml:space="preserve"> </w:t>
      </w:r>
      <w:r w:rsidR="00832459">
        <w:t>kalınlı</w:t>
      </w:r>
      <w:r w:rsidR="006C1914" w:rsidRPr="00390A6E">
        <w:t>ğındaki bir bölge yarı kalsifiyedir. Elektro</w:t>
      </w:r>
      <w:r w:rsidR="008C2B55">
        <w:t xml:space="preserve">n mikroskobisi kalsifikasyonun </w:t>
      </w:r>
      <w:proofErr w:type="spellStart"/>
      <w:r w:rsidR="008C2B55">
        <w:t>ü</w:t>
      </w:r>
      <w:r w:rsidR="006C1914" w:rsidRPr="00390A6E">
        <w:t>niform</w:t>
      </w:r>
      <w:proofErr w:type="spellEnd"/>
      <w:r w:rsidR="006C1914" w:rsidRPr="00390A6E">
        <w:t xml:space="preserve"> olmadığını </w:t>
      </w:r>
      <w:proofErr w:type="gramStart"/>
      <w:r w:rsidR="008C2B55" w:rsidRPr="00390A6E">
        <w:t>periferidekilerin</w:t>
      </w:r>
      <w:proofErr w:type="gramEnd"/>
      <w:r w:rsidR="006C1914" w:rsidRPr="00390A6E">
        <w:t xml:space="preserve"> iç kısımlara göre daha fazla kalsifiye olduğunu göstermiştir.</w:t>
      </w:r>
      <w:r w:rsidR="001F5A12" w:rsidRPr="00390A6E">
        <w:t xml:space="preserve"> Hücresiz sementteki </w:t>
      </w:r>
      <w:proofErr w:type="spellStart"/>
      <w:r w:rsidR="00802A73">
        <w:t>intrinsik</w:t>
      </w:r>
      <w:proofErr w:type="spellEnd"/>
      <w:r w:rsidR="00802A73">
        <w:t xml:space="preserve"> </w:t>
      </w:r>
      <w:r w:rsidR="001F5A12" w:rsidRPr="00390A6E">
        <w:t>kollajenler de kalsifiyedir, dişin yüzeyine paralel olarak düzensizce sıralanmışlardır.</w:t>
      </w:r>
    </w:p>
    <w:p w:rsidR="007F1F0E" w:rsidRPr="00390A6E" w:rsidRDefault="00CC7984" w:rsidP="00CC7984">
      <w:r w:rsidRPr="00ED1806">
        <w:rPr>
          <w:b/>
          <w:i/>
        </w:rPr>
        <w:t>Hücreli sement</w:t>
      </w:r>
      <w:r w:rsidR="0010300E">
        <w:rPr>
          <w:b/>
          <w:i/>
        </w:rPr>
        <w:t>.</w:t>
      </w:r>
      <w:r w:rsidRPr="00390A6E">
        <w:t xml:space="preserve"> </w:t>
      </w:r>
      <w:r w:rsidR="0010300E">
        <w:t>D</w:t>
      </w:r>
      <w:r w:rsidRPr="00390A6E">
        <w:t xml:space="preserve">işin </w:t>
      </w:r>
      <w:proofErr w:type="spellStart"/>
      <w:r w:rsidRPr="00390A6E">
        <w:t>erupsiyonunuyla</w:t>
      </w:r>
      <w:proofErr w:type="spellEnd"/>
      <w:r w:rsidRPr="00390A6E">
        <w:t xml:space="preserve"> birlikte </w:t>
      </w:r>
      <w:r w:rsidR="00DA7192" w:rsidRPr="00390A6E">
        <w:t>oluşur</w:t>
      </w:r>
      <w:r w:rsidR="00885A20">
        <w:t>, d</w:t>
      </w:r>
      <w:r w:rsidRPr="00390A6E">
        <w:t xml:space="preserve">aha düzensizdir ve </w:t>
      </w:r>
      <w:proofErr w:type="spellStart"/>
      <w:r w:rsidRPr="00390A6E">
        <w:t>sementositler</w:t>
      </w:r>
      <w:r w:rsidR="00885A20">
        <w:t>i</w:t>
      </w:r>
      <w:proofErr w:type="spellEnd"/>
      <w:r w:rsidR="00885A20">
        <w:t xml:space="preserve"> barındırır</w:t>
      </w:r>
      <w:r w:rsidRPr="00390A6E">
        <w:t xml:space="preserve">. </w:t>
      </w:r>
      <w:r w:rsidR="00DA7192" w:rsidRPr="00390A6E">
        <w:t>Hücresiz semente oranla daha az kalsifiyedir.</w:t>
      </w:r>
      <w:r w:rsidR="004125EE" w:rsidRPr="00390A6E">
        <w:t xml:space="preserve"> Burada daha az Sharpey fibrilleri bulunur ve diğerlerinden ayrıdırlar. Kök yüzeyine paralel veya gelişigüzel aranje olmuşlardır. Tam veya yarı kalsifiye olabilirler veya ortada kalsifiye olmayan bir çekirde</w:t>
      </w:r>
      <w:r w:rsidR="00885A20">
        <w:t>ğin</w:t>
      </w:r>
      <w:r w:rsidR="004125EE" w:rsidRPr="00390A6E">
        <w:t xml:space="preserve"> etrafı</w:t>
      </w:r>
      <w:r w:rsidR="00885A20">
        <w:t xml:space="preserve">nı kalsifiye bölüm </w:t>
      </w:r>
      <w:r w:rsidR="004125EE" w:rsidRPr="00390A6E">
        <w:t>çevrele</w:t>
      </w:r>
      <w:r w:rsidR="00885A20">
        <w:t>y</w:t>
      </w:r>
      <w:r w:rsidR="004125EE" w:rsidRPr="00390A6E">
        <w:t xml:space="preserve">ebilir. </w:t>
      </w:r>
    </w:p>
    <w:p w:rsidR="00D15ADF" w:rsidRDefault="009542B6" w:rsidP="00CC7984">
      <w:r w:rsidRPr="00390A6E">
        <w:t>Hem hücreli hem de hücresiz sement dişin uzun aksine paralel seyreden çizilerin ayırdığı lameller şeklinde aranje olmuşlardır. Bu çizgiler sementin oluşumu sırasındaki dinlenme evrelerini gösterir ve komşu sement</w:t>
      </w:r>
      <w:r w:rsidR="00E977B1">
        <w:t>ten</w:t>
      </w:r>
      <w:r w:rsidRPr="00390A6E">
        <w:t xml:space="preserve"> daha fazla </w:t>
      </w:r>
      <w:proofErr w:type="spellStart"/>
      <w:r w:rsidRPr="00390A6E">
        <w:t>mineralizedirler</w:t>
      </w:r>
      <w:proofErr w:type="spellEnd"/>
      <w:r w:rsidRPr="00390A6E">
        <w:t xml:space="preserve">. </w:t>
      </w:r>
      <w:r w:rsidR="00146AEB" w:rsidRPr="00390A6E">
        <w:t xml:space="preserve">Dişin erupsiyonu sırasında azalmış mine epitelinin ortadan kalkmasıyla mineye komşu bağ dokusu kalsifiye olarak </w:t>
      </w:r>
      <w:proofErr w:type="spellStart"/>
      <w:r w:rsidR="00146AEB" w:rsidRPr="00390A6E">
        <w:t>hücresiz</w:t>
      </w:r>
      <w:proofErr w:type="spellEnd"/>
      <w:r w:rsidR="00146AEB" w:rsidRPr="00390A6E">
        <w:t xml:space="preserve"> ve </w:t>
      </w:r>
      <w:proofErr w:type="spellStart"/>
      <w:r w:rsidR="00146AEB" w:rsidRPr="00390A6E">
        <w:t>fibrilsiz</w:t>
      </w:r>
      <w:proofErr w:type="spellEnd"/>
      <w:r w:rsidR="00146AEB" w:rsidRPr="00390A6E">
        <w:t xml:space="preserve"> bir sement dokusu</w:t>
      </w:r>
      <w:r w:rsidR="00E977B1">
        <w:t>nu oluşturabilir</w:t>
      </w:r>
      <w:r w:rsidR="00146AEB" w:rsidRPr="00390A6E">
        <w:t>.</w:t>
      </w:r>
    </w:p>
    <w:p w:rsidR="00082F97" w:rsidRDefault="00082F97" w:rsidP="00CC7984"/>
    <w:p w:rsidR="009000C5" w:rsidRDefault="009000C5" w:rsidP="00CC7984"/>
    <w:p w:rsidR="009000C5" w:rsidRDefault="009000C5" w:rsidP="00CC7984"/>
    <w:p w:rsidR="00082F97" w:rsidRDefault="00082F97" w:rsidP="00CC7984"/>
    <w:p w:rsidR="00D15ADF" w:rsidRPr="00082F97" w:rsidRDefault="00D15ADF" w:rsidP="00CC7984">
      <w:pPr>
        <w:rPr>
          <w:b/>
          <w:i/>
        </w:rPr>
      </w:pPr>
      <w:r w:rsidRPr="00082F97">
        <w:rPr>
          <w:b/>
          <w:i/>
        </w:rPr>
        <w:lastRenderedPageBreak/>
        <w:t>Sınıflama</w:t>
      </w:r>
    </w:p>
    <w:p w:rsidR="00082F97" w:rsidRDefault="00082F97" w:rsidP="00082F97">
      <w:pPr>
        <w:tabs>
          <w:tab w:val="left" w:pos="3793"/>
        </w:tabs>
      </w:pPr>
      <w:r w:rsidRPr="00082F97">
        <w:rPr>
          <w:i/>
        </w:rPr>
        <w:t>Embriyolojik</w:t>
      </w:r>
      <w:r w:rsidRPr="00082F97">
        <w:rPr>
          <w:i/>
        </w:rPr>
        <w:tab/>
      </w:r>
    </w:p>
    <w:p w:rsidR="00082F97" w:rsidRDefault="00082F97" w:rsidP="00082F97">
      <w:pPr>
        <w:pStyle w:val="ListeParagraf"/>
        <w:numPr>
          <w:ilvl w:val="0"/>
          <w:numId w:val="14"/>
        </w:numPr>
        <w:tabs>
          <w:tab w:val="left" w:pos="3793"/>
        </w:tabs>
        <w:ind w:left="0"/>
      </w:pPr>
      <w:r>
        <w:t>Primer</w:t>
      </w:r>
    </w:p>
    <w:p w:rsidR="00082F97" w:rsidRDefault="00082F97" w:rsidP="00082F97">
      <w:pPr>
        <w:pStyle w:val="ListeParagraf"/>
        <w:numPr>
          <w:ilvl w:val="0"/>
          <w:numId w:val="14"/>
        </w:numPr>
        <w:tabs>
          <w:tab w:val="left" w:pos="3793"/>
        </w:tabs>
        <w:ind w:left="0"/>
      </w:pPr>
      <w:r>
        <w:t>Sekonder</w:t>
      </w:r>
    </w:p>
    <w:p w:rsidR="00082F97" w:rsidRDefault="00082F97" w:rsidP="00082F97">
      <w:pPr>
        <w:tabs>
          <w:tab w:val="left" w:pos="3793"/>
        </w:tabs>
      </w:pPr>
      <w:r w:rsidRPr="00082F97">
        <w:rPr>
          <w:i/>
        </w:rPr>
        <w:t>Matriksin kaynağına göre</w:t>
      </w:r>
      <w:r w:rsidRPr="00082F97">
        <w:rPr>
          <w:i/>
        </w:rPr>
        <w:tab/>
      </w:r>
    </w:p>
    <w:p w:rsidR="00082F97" w:rsidRDefault="00082F97" w:rsidP="00082F97">
      <w:pPr>
        <w:pStyle w:val="ListeParagraf"/>
        <w:numPr>
          <w:ilvl w:val="0"/>
          <w:numId w:val="15"/>
        </w:numPr>
        <w:tabs>
          <w:tab w:val="left" w:pos="3793"/>
        </w:tabs>
        <w:ind w:left="0"/>
      </w:pPr>
      <w:proofErr w:type="spellStart"/>
      <w:r>
        <w:t>Ekstrinsik</w:t>
      </w:r>
      <w:proofErr w:type="spellEnd"/>
    </w:p>
    <w:p w:rsidR="00082F97" w:rsidRDefault="00082F97" w:rsidP="00082F97">
      <w:pPr>
        <w:pStyle w:val="ListeParagraf"/>
        <w:numPr>
          <w:ilvl w:val="0"/>
          <w:numId w:val="15"/>
        </w:numPr>
        <w:tabs>
          <w:tab w:val="left" w:pos="3793"/>
        </w:tabs>
        <w:ind w:left="0"/>
      </w:pPr>
      <w:r>
        <w:t>İntrinsik</w:t>
      </w:r>
    </w:p>
    <w:p w:rsidR="00082F97" w:rsidRDefault="00082F97" w:rsidP="00082F97">
      <w:pPr>
        <w:pStyle w:val="ListeParagraf"/>
        <w:numPr>
          <w:ilvl w:val="0"/>
          <w:numId w:val="15"/>
        </w:numPr>
        <w:tabs>
          <w:tab w:val="left" w:pos="3793"/>
        </w:tabs>
        <w:ind w:left="0"/>
      </w:pPr>
      <w:r>
        <w:t>Karışık</w:t>
      </w:r>
    </w:p>
    <w:p w:rsidR="00082F97" w:rsidRDefault="00082F97" w:rsidP="00082F97">
      <w:pPr>
        <w:tabs>
          <w:tab w:val="left" w:pos="3793"/>
        </w:tabs>
      </w:pPr>
      <w:r w:rsidRPr="00082F97">
        <w:rPr>
          <w:i/>
        </w:rPr>
        <w:t>Lokalizasyon ve düzenlenmelerine göre</w:t>
      </w:r>
      <w:r w:rsidRPr="00082F97">
        <w:rPr>
          <w:i/>
        </w:rPr>
        <w:tab/>
      </w:r>
    </w:p>
    <w:p w:rsidR="00082F97" w:rsidRDefault="00082F97" w:rsidP="00082F97">
      <w:pPr>
        <w:pStyle w:val="ListeParagraf"/>
        <w:numPr>
          <w:ilvl w:val="0"/>
          <w:numId w:val="16"/>
        </w:numPr>
        <w:tabs>
          <w:tab w:val="left" w:pos="3793"/>
        </w:tabs>
        <w:ind w:left="0"/>
      </w:pPr>
      <w:proofErr w:type="spellStart"/>
      <w:r>
        <w:t>İntermediyat</w:t>
      </w:r>
      <w:proofErr w:type="spellEnd"/>
    </w:p>
    <w:p w:rsidR="00082F97" w:rsidRDefault="00082F97" w:rsidP="00082F97">
      <w:pPr>
        <w:pStyle w:val="ListeParagraf"/>
        <w:numPr>
          <w:ilvl w:val="0"/>
          <w:numId w:val="16"/>
        </w:numPr>
        <w:tabs>
          <w:tab w:val="left" w:pos="3793"/>
        </w:tabs>
        <w:ind w:left="0"/>
      </w:pPr>
      <w:r>
        <w:t>Karışık tabakalı</w:t>
      </w:r>
    </w:p>
    <w:p w:rsidR="00146AEB" w:rsidRPr="00390A6E" w:rsidRDefault="00146AEB" w:rsidP="00CC7984">
      <w:r w:rsidRPr="00390A6E">
        <w:t xml:space="preserve">Bu bulgulardan yola çıkan </w:t>
      </w:r>
      <w:proofErr w:type="spellStart"/>
      <w:r w:rsidRPr="00390A6E">
        <w:t>Schroeder</w:t>
      </w:r>
      <w:proofErr w:type="spellEnd"/>
      <w:r w:rsidRPr="00390A6E">
        <w:t xml:space="preserve">, </w:t>
      </w:r>
      <w:r w:rsidR="008C2B55" w:rsidRPr="00390A6E">
        <w:t>sement</w:t>
      </w:r>
      <w:r w:rsidR="00E977B1">
        <w:t>i</w:t>
      </w:r>
      <w:r w:rsidRPr="00390A6E">
        <w:t xml:space="preserve"> şu şekilde sınıflandırmıştır:</w:t>
      </w:r>
    </w:p>
    <w:p w:rsidR="00146AEB" w:rsidRPr="00390A6E" w:rsidRDefault="00146AEB" w:rsidP="00082F97">
      <w:r w:rsidRPr="00082F97">
        <w:rPr>
          <w:i/>
        </w:rPr>
        <w:t xml:space="preserve">Hücresiz </w:t>
      </w:r>
      <w:proofErr w:type="spellStart"/>
      <w:r w:rsidRPr="00082F97">
        <w:rPr>
          <w:i/>
        </w:rPr>
        <w:t>fibrilsiz</w:t>
      </w:r>
      <w:proofErr w:type="spellEnd"/>
      <w:r w:rsidRPr="00082F97">
        <w:rPr>
          <w:i/>
        </w:rPr>
        <w:t xml:space="preserve"> sement</w:t>
      </w:r>
      <w:r w:rsidRPr="00390A6E">
        <w:t xml:space="preserve">; hücre ve </w:t>
      </w:r>
      <w:proofErr w:type="spellStart"/>
      <w:r w:rsidR="00802A73">
        <w:t>intrinsik</w:t>
      </w:r>
      <w:proofErr w:type="spellEnd"/>
      <w:r w:rsidR="00802A73">
        <w:t xml:space="preserve"> </w:t>
      </w:r>
      <w:r w:rsidRPr="00390A6E">
        <w:t xml:space="preserve">veya </w:t>
      </w:r>
      <w:proofErr w:type="spellStart"/>
      <w:r w:rsidR="009141F3">
        <w:t>ekstrinsik</w:t>
      </w:r>
      <w:proofErr w:type="spellEnd"/>
      <w:r w:rsidRPr="00390A6E">
        <w:t xml:space="preserve"> ko</w:t>
      </w:r>
      <w:r w:rsidR="00317AC7" w:rsidRPr="00390A6E">
        <w:t>l</w:t>
      </w:r>
      <w:r w:rsidRPr="00390A6E">
        <w:t>l</w:t>
      </w:r>
      <w:r w:rsidR="00317AC7" w:rsidRPr="00390A6E">
        <w:t>a</w:t>
      </w:r>
      <w:r w:rsidRPr="00390A6E">
        <w:t>jen içermez, sadece ara</w:t>
      </w:r>
      <w:r w:rsidR="003F4FF6" w:rsidRPr="00390A6E">
        <w:t xml:space="preserve"> </w:t>
      </w:r>
      <w:r w:rsidRPr="00390A6E">
        <w:t xml:space="preserve">madde mineralize olmuştur. </w:t>
      </w:r>
      <w:r w:rsidR="00C73166">
        <w:t>İnsanlarda</w:t>
      </w:r>
      <w:r w:rsidR="00C73166" w:rsidRPr="00390A6E">
        <w:t xml:space="preserve"> </w:t>
      </w:r>
      <w:r w:rsidR="00C73166">
        <w:t xml:space="preserve">dişin </w:t>
      </w:r>
      <w:r w:rsidR="00C73166" w:rsidRPr="00390A6E">
        <w:t>koronal kısmında bulunur</w:t>
      </w:r>
      <w:r w:rsidR="00C73166">
        <w:t>.</w:t>
      </w:r>
      <w:r w:rsidR="00C73166" w:rsidRPr="00390A6E">
        <w:t xml:space="preserve"> </w:t>
      </w:r>
      <w:r w:rsidR="00C73166">
        <w:t xml:space="preserve">Mineyi örten azalmış mine epitelinin </w:t>
      </w:r>
      <w:proofErr w:type="gramStart"/>
      <w:r w:rsidR="00C73166">
        <w:t>dejenerasyonundan</w:t>
      </w:r>
      <w:proofErr w:type="gramEnd"/>
      <w:r w:rsidR="00C73166">
        <w:t xml:space="preserve"> sonra oluşur. Bağ dokusu mine ile temasa geçmeye başladığında önce </w:t>
      </w:r>
      <w:proofErr w:type="spellStart"/>
      <w:r w:rsidR="00C73166">
        <w:t>sementoid</w:t>
      </w:r>
      <w:proofErr w:type="spellEnd"/>
      <w:r w:rsidR="00C73166">
        <w:t xml:space="preserve"> adacıkları belirmeye başlar ve bu adacıklar birleşerek sementin koronal bölümünü oluştururlar. </w:t>
      </w:r>
      <w:r w:rsidRPr="00390A6E">
        <w:t>Sementoblastlar tarafından üretil</w:t>
      </w:r>
      <w:r w:rsidR="00C73166">
        <w:t>diği düşünülmektedir</w:t>
      </w:r>
      <w:r w:rsidRPr="00390A6E">
        <w:t xml:space="preserve">, </w:t>
      </w:r>
      <w:r w:rsidR="003F4FF6" w:rsidRPr="00390A6E">
        <w:t>kalınlığı</w:t>
      </w:r>
      <w:r w:rsidRPr="00390A6E">
        <w:t xml:space="preserve"> 1-15 </w:t>
      </w:r>
      <w:proofErr w:type="spellStart"/>
      <w:r w:rsidRPr="00390A6E">
        <w:t>μm</w:t>
      </w:r>
      <w:proofErr w:type="spellEnd"/>
      <w:r w:rsidRPr="00390A6E">
        <w:t xml:space="preserve"> dur.</w:t>
      </w:r>
    </w:p>
    <w:p w:rsidR="00146AEB" w:rsidRPr="00390A6E" w:rsidRDefault="00146AEB" w:rsidP="00082F97">
      <w:r w:rsidRPr="00082F97">
        <w:rPr>
          <w:i/>
        </w:rPr>
        <w:t xml:space="preserve">Hücresiz </w:t>
      </w:r>
      <w:proofErr w:type="spellStart"/>
      <w:r w:rsidR="009141F3" w:rsidRPr="00082F97">
        <w:rPr>
          <w:i/>
        </w:rPr>
        <w:t>ekstrinsik</w:t>
      </w:r>
      <w:proofErr w:type="spellEnd"/>
      <w:r w:rsidR="004E7E85" w:rsidRPr="00082F97">
        <w:rPr>
          <w:i/>
        </w:rPr>
        <w:t xml:space="preserve"> </w:t>
      </w:r>
      <w:proofErr w:type="spellStart"/>
      <w:r w:rsidR="003F4FF6" w:rsidRPr="00082F97">
        <w:rPr>
          <w:i/>
        </w:rPr>
        <w:t>fibrinli</w:t>
      </w:r>
      <w:proofErr w:type="spellEnd"/>
      <w:r w:rsidR="004E7E85" w:rsidRPr="00082F97">
        <w:rPr>
          <w:i/>
        </w:rPr>
        <w:t xml:space="preserve"> </w:t>
      </w:r>
      <w:r w:rsidRPr="00082F97">
        <w:rPr>
          <w:i/>
        </w:rPr>
        <w:t>sement</w:t>
      </w:r>
      <w:r w:rsidR="004E7E85" w:rsidRPr="00390A6E">
        <w:t xml:space="preserve">; Neredeyse tamamı yoğun paketlenmiş </w:t>
      </w:r>
      <w:proofErr w:type="spellStart"/>
      <w:r w:rsidR="004E7E85" w:rsidRPr="00390A6E">
        <w:t>Sharpey</w:t>
      </w:r>
      <w:proofErr w:type="spellEnd"/>
      <w:r w:rsidR="004E7E85" w:rsidRPr="00390A6E">
        <w:t xml:space="preserve"> fibrillerinden oluşmuştur</w:t>
      </w:r>
      <w:r w:rsidR="00D1756D" w:rsidRPr="00D1756D">
        <w:t xml:space="preserve"> </w:t>
      </w:r>
      <w:r w:rsidR="00D1756D">
        <w:t xml:space="preserve">ve az miktarda kalsifiye </w:t>
      </w:r>
      <w:proofErr w:type="spellStart"/>
      <w:r w:rsidR="00D1756D">
        <w:t>intrinsik</w:t>
      </w:r>
      <w:proofErr w:type="spellEnd"/>
      <w:r w:rsidR="00D1756D">
        <w:t xml:space="preserve"> </w:t>
      </w:r>
      <w:r w:rsidR="00802A73">
        <w:t>kollaj</w:t>
      </w:r>
      <w:r w:rsidR="00D1756D">
        <w:t>en lifler içerir</w:t>
      </w:r>
      <w:r w:rsidR="004E7E85" w:rsidRPr="00390A6E">
        <w:t xml:space="preserve">. Fibroblast ve sementoblastlarca </w:t>
      </w:r>
      <w:r w:rsidR="003F4FF6" w:rsidRPr="00390A6E">
        <w:t>üretilir, insanlarda</w:t>
      </w:r>
      <w:r w:rsidR="004E7E85" w:rsidRPr="00390A6E">
        <w:t xml:space="preserve"> kökün </w:t>
      </w:r>
      <w:r w:rsidR="00ED40A9">
        <w:t>orta ve</w:t>
      </w:r>
      <w:r w:rsidR="00D1756D">
        <w:t xml:space="preserve"> </w:t>
      </w:r>
      <w:r w:rsidR="004E7E85" w:rsidRPr="00390A6E">
        <w:t xml:space="preserve">servikal üçlüsünde ya da biraz </w:t>
      </w:r>
      <w:r w:rsidR="003F4FF6" w:rsidRPr="00390A6E">
        <w:t>daha</w:t>
      </w:r>
      <w:r w:rsidR="004E7E85" w:rsidRPr="00390A6E">
        <w:t xml:space="preserve"> apikalinde bulunur. </w:t>
      </w:r>
      <w:proofErr w:type="spellStart"/>
      <w:r w:rsidR="00D1756D">
        <w:t>Ataşman</w:t>
      </w:r>
      <w:proofErr w:type="spellEnd"/>
      <w:r w:rsidR="00D1756D">
        <w:t xml:space="preserve"> aparatının önemli bir kısmını oluşturmaktadır.</w:t>
      </w:r>
    </w:p>
    <w:p w:rsidR="00082F97" w:rsidRDefault="006E578A" w:rsidP="00082F97">
      <w:r w:rsidRPr="00082F97">
        <w:rPr>
          <w:i/>
        </w:rPr>
        <w:t xml:space="preserve">Hücreli </w:t>
      </w:r>
      <w:proofErr w:type="spellStart"/>
      <w:r w:rsidR="00802A73">
        <w:rPr>
          <w:i/>
        </w:rPr>
        <w:t>İntrinsik</w:t>
      </w:r>
      <w:proofErr w:type="spellEnd"/>
      <w:r w:rsidR="00802A73">
        <w:rPr>
          <w:i/>
        </w:rPr>
        <w:t xml:space="preserve"> </w:t>
      </w:r>
      <w:proofErr w:type="spellStart"/>
      <w:r w:rsidRPr="00082F97">
        <w:rPr>
          <w:i/>
        </w:rPr>
        <w:t>fibrilli</w:t>
      </w:r>
      <w:proofErr w:type="spellEnd"/>
      <w:r w:rsidRPr="00082F97">
        <w:rPr>
          <w:i/>
        </w:rPr>
        <w:t xml:space="preserve"> sement; </w:t>
      </w:r>
      <w:r w:rsidRPr="00390A6E">
        <w:t xml:space="preserve">Hücre vardır ama </w:t>
      </w:r>
      <w:proofErr w:type="spellStart"/>
      <w:r>
        <w:t>ekstrinsik</w:t>
      </w:r>
      <w:proofErr w:type="spellEnd"/>
      <w:r w:rsidRPr="00390A6E">
        <w:t xml:space="preserve"> fibriller bulunmaz. </w:t>
      </w:r>
      <w:r w:rsidR="00082F97">
        <w:t xml:space="preserve">Kök </w:t>
      </w:r>
      <w:proofErr w:type="spellStart"/>
      <w:r w:rsidR="00082F97">
        <w:t>rezorpsiyonunu</w:t>
      </w:r>
      <w:proofErr w:type="spellEnd"/>
      <w:r w:rsidR="00082F97">
        <w:t xml:space="preserve"> takiben oluşan tamir </w:t>
      </w:r>
      <w:proofErr w:type="spellStart"/>
      <w:r w:rsidR="00082F97">
        <w:t>sementidir</w:t>
      </w:r>
      <w:proofErr w:type="spellEnd"/>
      <w:r w:rsidR="00082F97">
        <w:t>, h</w:t>
      </w:r>
      <w:r w:rsidR="00D15ADF">
        <w:t xml:space="preserve">er zaman görülmez, dişin desteğinde rol almaz. </w:t>
      </w:r>
      <w:r w:rsidR="00082F97" w:rsidRPr="00390A6E">
        <w:t xml:space="preserve">Sementoblastlar tarafından üretilir, insanda rezorpsiyon </w:t>
      </w:r>
      <w:proofErr w:type="spellStart"/>
      <w:r w:rsidR="00082F97" w:rsidRPr="00390A6E">
        <w:t>lakünün</w:t>
      </w:r>
      <w:proofErr w:type="spellEnd"/>
      <w:r w:rsidR="00082F97" w:rsidRPr="00390A6E">
        <w:t xml:space="preserve"> içinde oluşur.</w:t>
      </w:r>
      <w:r w:rsidR="00082F97">
        <w:t xml:space="preserve"> İçeriğinde </w:t>
      </w:r>
      <w:proofErr w:type="spellStart"/>
      <w:r w:rsidR="00146CFC">
        <w:t>s</w:t>
      </w:r>
      <w:r w:rsidR="003F2AED">
        <w:t>e</w:t>
      </w:r>
      <w:r w:rsidR="00082F97">
        <w:t>mentoblastların</w:t>
      </w:r>
      <w:proofErr w:type="spellEnd"/>
      <w:r w:rsidR="00082F97">
        <w:t xml:space="preserve"> oluşturduğu </w:t>
      </w:r>
      <w:proofErr w:type="spellStart"/>
      <w:r w:rsidR="00082F97">
        <w:t>intrinsik</w:t>
      </w:r>
      <w:proofErr w:type="spellEnd"/>
      <w:r w:rsidR="00082F97">
        <w:t xml:space="preserve"> fibriller bulunur.</w:t>
      </w:r>
    </w:p>
    <w:p w:rsidR="006E578A" w:rsidRPr="00390A6E" w:rsidRDefault="006E578A" w:rsidP="00082F97">
      <w:r w:rsidRPr="00082F97">
        <w:rPr>
          <w:i/>
        </w:rPr>
        <w:t xml:space="preserve">Hücresiz </w:t>
      </w:r>
      <w:proofErr w:type="spellStart"/>
      <w:r w:rsidR="00802A73">
        <w:rPr>
          <w:i/>
        </w:rPr>
        <w:t>İntrinsik</w:t>
      </w:r>
      <w:proofErr w:type="spellEnd"/>
      <w:r w:rsidR="00802A73">
        <w:rPr>
          <w:i/>
        </w:rPr>
        <w:t xml:space="preserve"> </w:t>
      </w:r>
      <w:proofErr w:type="spellStart"/>
      <w:r w:rsidRPr="00082F97">
        <w:rPr>
          <w:i/>
        </w:rPr>
        <w:t>fibrilli</w:t>
      </w:r>
      <w:proofErr w:type="spellEnd"/>
      <w:r w:rsidRPr="00082F97">
        <w:rPr>
          <w:i/>
        </w:rPr>
        <w:t xml:space="preserve"> sement</w:t>
      </w:r>
      <w:r>
        <w:t>;</w:t>
      </w:r>
      <w:r w:rsidRPr="00A97A82">
        <w:t xml:space="preserve"> </w:t>
      </w:r>
      <w:proofErr w:type="spellStart"/>
      <w:r>
        <w:t>İnstrinsik</w:t>
      </w:r>
      <w:proofErr w:type="spellEnd"/>
      <w:r>
        <w:t xml:space="preserve"> kollajen fibriller içerir, hücre yoktur.</w:t>
      </w:r>
      <w:r w:rsidRPr="00A97A82">
        <w:t xml:space="preserve"> </w:t>
      </w:r>
      <w:r>
        <w:t>Kökün apikal ve interradiküler kısımlarında bulunur.</w:t>
      </w:r>
    </w:p>
    <w:p w:rsidR="004E7E85" w:rsidRDefault="00E2662D" w:rsidP="000B1650">
      <w:r w:rsidRPr="00082F97">
        <w:rPr>
          <w:i/>
        </w:rPr>
        <w:t xml:space="preserve">Hücreli karışık </w:t>
      </w:r>
      <w:r w:rsidR="000B1650">
        <w:rPr>
          <w:i/>
        </w:rPr>
        <w:t>tabakalı (</w:t>
      </w:r>
      <w:proofErr w:type="spellStart"/>
      <w:r w:rsidRPr="00082F97">
        <w:rPr>
          <w:i/>
        </w:rPr>
        <w:t>stratifiye</w:t>
      </w:r>
      <w:proofErr w:type="spellEnd"/>
      <w:r w:rsidR="000B1650">
        <w:rPr>
          <w:i/>
        </w:rPr>
        <w:t>)</w:t>
      </w:r>
      <w:r w:rsidRPr="00082F97">
        <w:rPr>
          <w:i/>
        </w:rPr>
        <w:t xml:space="preserve"> sement; </w:t>
      </w:r>
      <w:proofErr w:type="spellStart"/>
      <w:r w:rsidR="009141F3">
        <w:t>ekstrinsik</w:t>
      </w:r>
      <w:proofErr w:type="spellEnd"/>
      <w:r w:rsidRPr="00390A6E">
        <w:t xml:space="preserve"> (</w:t>
      </w:r>
      <w:proofErr w:type="spellStart"/>
      <w:r w:rsidRPr="00390A6E">
        <w:t>Sharpey</w:t>
      </w:r>
      <w:proofErr w:type="spellEnd"/>
      <w:r w:rsidRPr="00390A6E">
        <w:t xml:space="preserve">) ve </w:t>
      </w:r>
      <w:proofErr w:type="spellStart"/>
      <w:r w:rsidR="00802A73">
        <w:t>intrinsik</w:t>
      </w:r>
      <w:proofErr w:type="spellEnd"/>
      <w:r w:rsidR="00802A73">
        <w:t xml:space="preserve"> </w:t>
      </w:r>
      <w:r w:rsidRPr="00390A6E">
        <w:t xml:space="preserve">fibriller içerir, hücreler bulunabilir. </w:t>
      </w:r>
      <w:r w:rsidR="000B1650" w:rsidRPr="000B1650">
        <w:t xml:space="preserve">Hücresiz sement gibi </w:t>
      </w:r>
      <w:proofErr w:type="spellStart"/>
      <w:r w:rsidR="000B1650" w:rsidRPr="000B1650">
        <w:t>apozisyonel</w:t>
      </w:r>
      <w:proofErr w:type="spellEnd"/>
      <w:r w:rsidR="000B1650" w:rsidRPr="000B1650">
        <w:t xml:space="preserve"> tabakalar halinde oluşur. Doku derinliklerinde </w:t>
      </w:r>
      <w:proofErr w:type="spellStart"/>
      <w:r w:rsidR="000B1650" w:rsidRPr="000B1650">
        <w:t>sementositler</w:t>
      </w:r>
      <w:proofErr w:type="spellEnd"/>
      <w:r w:rsidR="000B1650" w:rsidRPr="000B1650">
        <w:t xml:space="preserve"> izlenmez.</w:t>
      </w:r>
      <w:r w:rsidR="000B1650">
        <w:t xml:space="preserve"> </w:t>
      </w:r>
      <w:r w:rsidRPr="00390A6E">
        <w:t>Fibroblast ve sementoblastlar tarafından birlikte üretilir. İnsanda apikal üçlüde ve furkasyon bölgelerinde bulunur.</w:t>
      </w:r>
      <w:r w:rsidR="000B1650" w:rsidRPr="000B1650">
        <w:t xml:space="preserve"> </w:t>
      </w:r>
      <w:r w:rsidR="000B1650">
        <w:t xml:space="preserve">Diş sürmesi tamamlandıktan sonra oluşmaya başlar ve fonksiyon gördükçe kalınlığı </w:t>
      </w:r>
      <w:r w:rsidRPr="00390A6E">
        <w:t xml:space="preserve">100-1000 </w:t>
      </w:r>
      <w:proofErr w:type="spellStart"/>
      <w:r w:rsidRPr="00390A6E">
        <w:t>μm</w:t>
      </w:r>
      <w:proofErr w:type="spellEnd"/>
      <w:r w:rsidRPr="00390A6E">
        <w:t xml:space="preserve"> arasında değişir.</w:t>
      </w:r>
    </w:p>
    <w:p w:rsidR="00D233A9" w:rsidRDefault="00D233A9" w:rsidP="00D233A9">
      <w:r>
        <w:rPr>
          <w:i/>
        </w:rPr>
        <w:t>Ara (</w:t>
      </w:r>
      <w:proofErr w:type="spellStart"/>
      <w:r>
        <w:rPr>
          <w:i/>
        </w:rPr>
        <w:t>i</w:t>
      </w:r>
      <w:r w:rsidR="006B2EE4" w:rsidRPr="00082F97">
        <w:rPr>
          <w:i/>
        </w:rPr>
        <w:t>ntermediat</w:t>
      </w:r>
      <w:proofErr w:type="spellEnd"/>
      <w:r>
        <w:rPr>
          <w:i/>
        </w:rPr>
        <w:t>)</w:t>
      </w:r>
      <w:r w:rsidR="006B2EE4" w:rsidRPr="00082F97">
        <w:rPr>
          <w:i/>
        </w:rPr>
        <w:t xml:space="preserve"> sement</w:t>
      </w:r>
      <w:r w:rsidR="006B2EE4" w:rsidRPr="00390A6E">
        <w:t xml:space="preserve">; Belirli dişlerin </w:t>
      </w:r>
      <w:proofErr w:type="spellStart"/>
      <w:r w:rsidR="006B2EE4" w:rsidRPr="00390A6E">
        <w:t>sementodentinal</w:t>
      </w:r>
      <w:proofErr w:type="spellEnd"/>
      <w:r w:rsidR="006B2EE4" w:rsidRPr="00390A6E">
        <w:t xml:space="preserve"> birleşim bölgesinde </w:t>
      </w:r>
      <w:r>
        <w:t>hücresel artıklar içeren sınırlı ve dar bir tabakadır</w:t>
      </w:r>
      <w:r w:rsidRPr="00390A6E">
        <w:t xml:space="preserve"> </w:t>
      </w:r>
      <w:r w:rsidR="006B2EE4" w:rsidRPr="00390A6E">
        <w:t xml:space="preserve">bulunur. Kalsifiye ara madde içine gömülüp kalsifiye olan </w:t>
      </w:r>
      <w:proofErr w:type="spellStart"/>
      <w:r w:rsidR="006B2EE4" w:rsidRPr="00390A6E">
        <w:t>Hertwig</w:t>
      </w:r>
      <w:proofErr w:type="spellEnd"/>
      <w:r w:rsidR="006B2EE4" w:rsidRPr="00390A6E">
        <w:t xml:space="preserve"> kınının hücresel kalıntıları olduğu düşünülmektedir.</w:t>
      </w:r>
      <w:r>
        <w:t xml:space="preserve"> İnsanlarda dişlerin hepsinde bulunmayabilir.</w:t>
      </w:r>
    </w:p>
    <w:p w:rsidR="00082F97" w:rsidRPr="00390A6E" w:rsidRDefault="00082F97" w:rsidP="00082F97"/>
    <w:tbl>
      <w:tblPr>
        <w:tblStyle w:val="OrtaGlgeleme1-Vurgu6"/>
        <w:tblW w:w="0" w:type="auto"/>
        <w:tblLook w:val="04A0" w:firstRow="1" w:lastRow="0" w:firstColumn="1" w:lastColumn="0" w:noHBand="0" w:noVBand="1"/>
      </w:tblPr>
      <w:tblGrid>
        <w:gridCol w:w="3228"/>
        <w:gridCol w:w="2268"/>
        <w:gridCol w:w="2125"/>
        <w:gridCol w:w="1418"/>
      </w:tblGrid>
      <w:tr w:rsidR="009141F3" w:rsidTr="007F66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28" w:type="dxa"/>
            <w:shd w:val="clear" w:color="auto" w:fill="auto"/>
            <w:vAlign w:val="center"/>
          </w:tcPr>
          <w:p w:rsidR="009141F3" w:rsidRPr="007F669F" w:rsidRDefault="009141F3" w:rsidP="0087258A">
            <w:pPr>
              <w:rPr>
                <w:color w:val="auto"/>
                <w:sz w:val="24"/>
              </w:rPr>
            </w:pPr>
            <w:r w:rsidRPr="007F669F">
              <w:rPr>
                <w:color w:val="auto"/>
                <w:sz w:val="24"/>
              </w:rPr>
              <w:lastRenderedPageBreak/>
              <w:t>Sement tipi</w:t>
            </w:r>
          </w:p>
        </w:tc>
        <w:tc>
          <w:tcPr>
            <w:tcW w:w="2268" w:type="dxa"/>
            <w:shd w:val="clear" w:color="auto" w:fill="auto"/>
            <w:vAlign w:val="center"/>
          </w:tcPr>
          <w:p w:rsidR="009141F3" w:rsidRPr="007F669F" w:rsidRDefault="009141F3" w:rsidP="0087258A">
            <w:pPr>
              <w:cnfStyle w:val="100000000000" w:firstRow="1" w:lastRow="0" w:firstColumn="0" w:lastColumn="0" w:oddVBand="0" w:evenVBand="0" w:oddHBand="0" w:evenHBand="0" w:firstRowFirstColumn="0" w:firstRowLastColumn="0" w:lastRowFirstColumn="0" w:lastRowLastColumn="0"/>
              <w:rPr>
                <w:color w:val="auto"/>
                <w:sz w:val="24"/>
              </w:rPr>
            </w:pPr>
            <w:r w:rsidRPr="007F669F">
              <w:rPr>
                <w:color w:val="auto"/>
                <w:sz w:val="24"/>
              </w:rPr>
              <w:t>Organik içerik</w:t>
            </w:r>
          </w:p>
        </w:tc>
        <w:tc>
          <w:tcPr>
            <w:tcW w:w="2125" w:type="dxa"/>
            <w:shd w:val="clear" w:color="auto" w:fill="auto"/>
            <w:vAlign w:val="center"/>
          </w:tcPr>
          <w:p w:rsidR="009141F3" w:rsidRPr="007F669F" w:rsidRDefault="009141F3" w:rsidP="0087258A">
            <w:pPr>
              <w:cnfStyle w:val="100000000000" w:firstRow="1" w:lastRow="0" w:firstColumn="0" w:lastColumn="0" w:oddVBand="0" w:evenVBand="0" w:oddHBand="0" w:evenHBand="0" w:firstRowFirstColumn="0" w:firstRowLastColumn="0" w:lastRowFirstColumn="0" w:lastRowLastColumn="0"/>
              <w:rPr>
                <w:color w:val="auto"/>
                <w:sz w:val="24"/>
              </w:rPr>
            </w:pPr>
            <w:r w:rsidRPr="007F669F">
              <w:rPr>
                <w:color w:val="auto"/>
                <w:sz w:val="24"/>
              </w:rPr>
              <w:t>Lokasyon</w:t>
            </w:r>
          </w:p>
        </w:tc>
        <w:tc>
          <w:tcPr>
            <w:tcW w:w="1418" w:type="dxa"/>
            <w:shd w:val="clear" w:color="auto" w:fill="auto"/>
            <w:vAlign w:val="center"/>
          </w:tcPr>
          <w:p w:rsidR="009141F3" w:rsidRPr="007F669F" w:rsidRDefault="009141F3" w:rsidP="0087258A">
            <w:pPr>
              <w:cnfStyle w:val="100000000000" w:firstRow="1" w:lastRow="0" w:firstColumn="0" w:lastColumn="0" w:oddVBand="0" w:evenVBand="0" w:oddHBand="0" w:evenHBand="0" w:firstRowFirstColumn="0" w:firstRowLastColumn="0" w:lastRowFirstColumn="0" w:lastRowLastColumn="0"/>
              <w:rPr>
                <w:color w:val="auto"/>
                <w:sz w:val="24"/>
              </w:rPr>
            </w:pPr>
            <w:r w:rsidRPr="007F669F">
              <w:rPr>
                <w:color w:val="auto"/>
                <w:sz w:val="24"/>
              </w:rPr>
              <w:t>Fonksiyon</w:t>
            </w:r>
          </w:p>
        </w:tc>
      </w:tr>
      <w:tr w:rsidR="009141F3" w:rsidTr="007F669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28" w:type="dxa"/>
            <w:shd w:val="clear" w:color="auto" w:fill="F2F2F2" w:themeFill="background1" w:themeFillShade="F2"/>
          </w:tcPr>
          <w:p w:rsidR="009141F3" w:rsidRDefault="009141F3" w:rsidP="009141F3">
            <w:pPr>
              <w:rPr>
                <w:b w:val="0"/>
                <w:i/>
              </w:rPr>
            </w:pPr>
            <w:r w:rsidRPr="007F669F">
              <w:rPr>
                <w:b w:val="0"/>
                <w:i/>
              </w:rPr>
              <w:t xml:space="preserve">Hücresiz </w:t>
            </w:r>
            <w:proofErr w:type="spellStart"/>
            <w:r w:rsidRPr="007F669F">
              <w:rPr>
                <w:b w:val="0"/>
                <w:i/>
              </w:rPr>
              <w:t>fibrilsiz</w:t>
            </w:r>
            <w:proofErr w:type="spellEnd"/>
            <w:r w:rsidRPr="007F669F">
              <w:rPr>
                <w:b w:val="0"/>
                <w:i/>
              </w:rPr>
              <w:t xml:space="preserve"> sement</w:t>
            </w:r>
          </w:p>
          <w:p w:rsidR="00EA7C46" w:rsidRPr="007F669F" w:rsidRDefault="00EA7C46" w:rsidP="009141F3">
            <w:pPr>
              <w:rPr>
                <w:b w:val="0"/>
                <w:i/>
              </w:rPr>
            </w:pPr>
            <w:r>
              <w:rPr>
                <w:b w:val="0"/>
                <w:i/>
              </w:rPr>
              <w:t>(Primer)</w:t>
            </w:r>
          </w:p>
        </w:tc>
        <w:tc>
          <w:tcPr>
            <w:tcW w:w="2268" w:type="dxa"/>
            <w:shd w:val="clear" w:color="auto" w:fill="F2F2F2" w:themeFill="background1" w:themeFillShade="F2"/>
          </w:tcPr>
          <w:p w:rsidR="009141F3" w:rsidRDefault="009141F3" w:rsidP="006B2EE4">
            <w:pPr>
              <w:cnfStyle w:val="000000100000" w:firstRow="0" w:lastRow="0" w:firstColumn="0" w:lastColumn="0" w:oddVBand="0" w:evenVBand="0" w:oddHBand="1" w:evenHBand="0" w:firstRowFirstColumn="0" w:firstRowLastColumn="0" w:lastRowFirstColumn="0" w:lastRowLastColumn="0"/>
            </w:pPr>
            <w:r>
              <w:t>Homojen matriks, hücre ve fibril yok</w:t>
            </w:r>
          </w:p>
        </w:tc>
        <w:tc>
          <w:tcPr>
            <w:tcW w:w="2125" w:type="dxa"/>
            <w:shd w:val="clear" w:color="auto" w:fill="F2F2F2" w:themeFill="background1" w:themeFillShade="F2"/>
          </w:tcPr>
          <w:p w:rsidR="009141F3" w:rsidRDefault="006E578A" w:rsidP="009141F3">
            <w:pPr>
              <w:cnfStyle w:val="000000100000" w:firstRow="0" w:lastRow="0" w:firstColumn="0" w:lastColumn="0" w:oddVBand="0" w:evenVBand="0" w:oddHBand="1" w:evenHBand="0" w:firstRowFirstColumn="0" w:firstRowLastColumn="0" w:lastRowFirstColumn="0" w:lastRowLastColumn="0"/>
            </w:pPr>
            <w:r>
              <w:t>Koronal bölge</w:t>
            </w:r>
            <w:r w:rsidR="009141F3">
              <w:t>, mine-sement birleşiminde</w:t>
            </w:r>
          </w:p>
        </w:tc>
        <w:tc>
          <w:tcPr>
            <w:tcW w:w="1418" w:type="dxa"/>
            <w:shd w:val="clear" w:color="auto" w:fill="F2F2F2" w:themeFill="background1" w:themeFillShade="F2"/>
          </w:tcPr>
          <w:p w:rsidR="009141F3" w:rsidRDefault="009141F3" w:rsidP="006B2EE4">
            <w:pPr>
              <w:cnfStyle w:val="000000100000" w:firstRow="0" w:lastRow="0" w:firstColumn="0" w:lastColumn="0" w:oddVBand="0" w:evenVBand="0" w:oddHBand="1" w:evenHBand="0" w:firstRowFirstColumn="0" w:firstRowLastColumn="0" w:lastRowFirstColumn="0" w:lastRowLastColumn="0"/>
            </w:pPr>
            <w:r>
              <w:t>Bilinmiyor</w:t>
            </w:r>
          </w:p>
        </w:tc>
      </w:tr>
      <w:tr w:rsidR="009141F3" w:rsidTr="0087258A">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28" w:type="dxa"/>
          </w:tcPr>
          <w:p w:rsidR="009141F3" w:rsidRDefault="009141F3" w:rsidP="009141F3">
            <w:pPr>
              <w:rPr>
                <w:b w:val="0"/>
                <w:i/>
              </w:rPr>
            </w:pPr>
            <w:r w:rsidRPr="007F669F">
              <w:rPr>
                <w:b w:val="0"/>
                <w:i/>
              </w:rPr>
              <w:t xml:space="preserve">Hücresiz </w:t>
            </w:r>
            <w:proofErr w:type="spellStart"/>
            <w:r w:rsidRPr="007F669F">
              <w:rPr>
                <w:b w:val="0"/>
                <w:i/>
              </w:rPr>
              <w:t>ekstrinsik</w:t>
            </w:r>
            <w:proofErr w:type="spellEnd"/>
            <w:r w:rsidRPr="007F669F">
              <w:rPr>
                <w:b w:val="0"/>
                <w:i/>
              </w:rPr>
              <w:t xml:space="preserve"> </w:t>
            </w:r>
            <w:proofErr w:type="spellStart"/>
            <w:r w:rsidRPr="007F669F">
              <w:rPr>
                <w:b w:val="0"/>
                <w:i/>
              </w:rPr>
              <w:t>fibrinli</w:t>
            </w:r>
            <w:proofErr w:type="spellEnd"/>
            <w:r w:rsidRPr="007F669F">
              <w:rPr>
                <w:b w:val="0"/>
                <w:i/>
              </w:rPr>
              <w:t xml:space="preserve"> sement</w:t>
            </w:r>
          </w:p>
          <w:p w:rsidR="00EA7C46" w:rsidRPr="007F669F" w:rsidRDefault="00EA7C46" w:rsidP="009141F3">
            <w:pPr>
              <w:rPr>
                <w:b w:val="0"/>
                <w:i/>
              </w:rPr>
            </w:pPr>
            <w:r>
              <w:rPr>
                <w:b w:val="0"/>
                <w:i/>
              </w:rPr>
              <w:t>(Primer)</w:t>
            </w:r>
          </w:p>
        </w:tc>
        <w:tc>
          <w:tcPr>
            <w:tcW w:w="2268" w:type="dxa"/>
          </w:tcPr>
          <w:p w:rsidR="009141F3" w:rsidRDefault="009141F3" w:rsidP="006B2EE4">
            <w:pPr>
              <w:cnfStyle w:val="000000010000" w:firstRow="0" w:lastRow="0" w:firstColumn="0" w:lastColumn="0" w:oddVBand="0" w:evenVBand="0" w:oddHBand="0" w:evenHBand="1" w:firstRowFirstColumn="0" w:firstRowLastColumn="0" w:lastRowFirstColumn="0" w:lastRowLastColumn="0"/>
            </w:pPr>
            <w:proofErr w:type="spellStart"/>
            <w:r>
              <w:t>Sharpey</w:t>
            </w:r>
            <w:proofErr w:type="spellEnd"/>
            <w:r>
              <w:t xml:space="preserve"> fibrilleri, hücre yok</w:t>
            </w:r>
          </w:p>
        </w:tc>
        <w:tc>
          <w:tcPr>
            <w:tcW w:w="2125" w:type="dxa"/>
          </w:tcPr>
          <w:p w:rsidR="009141F3" w:rsidRDefault="009141F3" w:rsidP="006B2EE4">
            <w:pPr>
              <w:cnfStyle w:val="000000010000" w:firstRow="0" w:lastRow="0" w:firstColumn="0" w:lastColumn="0" w:oddVBand="0" w:evenVBand="0" w:oddHBand="0" w:evenHBand="1" w:firstRowFirstColumn="0" w:firstRowLastColumn="0" w:lastRowFirstColumn="0" w:lastRowLastColumn="0"/>
            </w:pPr>
            <w:r>
              <w:t xml:space="preserve">Kökün ortasından </w:t>
            </w:r>
            <w:proofErr w:type="spellStart"/>
            <w:r>
              <w:t>servikaline</w:t>
            </w:r>
            <w:proofErr w:type="spellEnd"/>
            <w:r>
              <w:t xml:space="preserve"> kadar</w:t>
            </w:r>
          </w:p>
        </w:tc>
        <w:tc>
          <w:tcPr>
            <w:tcW w:w="1418" w:type="dxa"/>
          </w:tcPr>
          <w:p w:rsidR="009141F3" w:rsidRDefault="009141F3" w:rsidP="006B2EE4">
            <w:pPr>
              <w:cnfStyle w:val="000000010000" w:firstRow="0" w:lastRow="0" w:firstColumn="0" w:lastColumn="0" w:oddVBand="0" w:evenVBand="0" w:oddHBand="0" w:evenHBand="1" w:firstRowFirstColumn="0" w:firstRowLastColumn="0" w:lastRowFirstColumn="0" w:lastRowLastColumn="0"/>
            </w:pPr>
            <w:r>
              <w:t>Dişi kemiğe bağlamak</w:t>
            </w:r>
          </w:p>
        </w:tc>
      </w:tr>
      <w:tr w:rsidR="009141F3" w:rsidTr="007F669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28" w:type="dxa"/>
            <w:shd w:val="clear" w:color="auto" w:fill="F2F2F2" w:themeFill="background1" w:themeFillShade="F2"/>
          </w:tcPr>
          <w:p w:rsidR="009141F3" w:rsidRDefault="009141F3" w:rsidP="009141F3">
            <w:pPr>
              <w:rPr>
                <w:b w:val="0"/>
                <w:i/>
              </w:rPr>
            </w:pPr>
            <w:r w:rsidRPr="007F669F">
              <w:rPr>
                <w:b w:val="0"/>
                <w:i/>
              </w:rPr>
              <w:t xml:space="preserve">Hücreli </w:t>
            </w:r>
            <w:proofErr w:type="spellStart"/>
            <w:r w:rsidR="00802A73">
              <w:rPr>
                <w:b w:val="0"/>
                <w:i/>
              </w:rPr>
              <w:t>intrinsik</w:t>
            </w:r>
            <w:proofErr w:type="spellEnd"/>
            <w:r w:rsidR="00802A73">
              <w:rPr>
                <w:b w:val="0"/>
                <w:i/>
              </w:rPr>
              <w:t xml:space="preserve"> </w:t>
            </w:r>
            <w:proofErr w:type="spellStart"/>
            <w:r w:rsidRPr="007F669F">
              <w:rPr>
                <w:b w:val="0"/>
                <w:i/>
              </w:rPr>
              <w:t>fibrilli</w:t>
            </w:r>
            <w:proofErr w:type="spellEnd"/>
            <w:r w:rsidRPr="007F669F">
              <w:rPr>
                <w:b w:val="0"/>
                <w:i/>
              </w:rPr>
              <w:t xml:space="preserve"> sement</w:t>
            </w:r>
          </w:p>
          <w:p w:rsidR="00EA7C46" w:rsidRPr="007F669F" w:rsidRDefault="00EA7C46" w:rsidP="009141F3">
            <w:pPr>
              <w:rPr>
                <w:b w:val="0"/>
                <w:i/>
              </w:rPr>
            </w:pPr>
            <w:r>
              <w:rPr>
                <w:b w:val="0"/>
                <w:i/>
              </w:rPr>
              <w:t>(Sekonder)</w:t>
            </w:r>
          </w:p>
          <w:p w:rsidR="009141F3" w:rsidRPr="007F669F" w:rsidRDefault="009141F3" w:rsidP="009141F3">
            <w:pPr>
              <w:rPr>
                <w:b w:val="0"/>
                <w:i/>
              </w:rPr>
            </w:pPr>
          </w:p>
        </w:tc>
        <w:tc>
          <w:tcPr>
            <w:tcW w:w="2268" w:type="dxa"/>
            <w:shd w:val="clear" w:color="auto" w:fill="F2F2F2" w:themeFill="background1" w:themeFillShade="F2"/>
          </w:tcPr>
          <w:p w:rsidR="009141F3" w:rsidRDefault="00802A73" w:rsidP="006B2EE4">
            <w:pPr>
              <w:cnfStyle w:val="000000100000" w:firstRow="0" w:lastRow="0" w:firstColumn="0" w:lastColumn="0" w:oddVBand="0" w:evenVBand="0" w:oddHBand="1" w:evenHBand="0" w:firstRowFirstColumn="0" w:firstRowLastColumn="0" w:lastRowFirstColumn="0" w:lastRowLastColumn="0"/>
            </w:pPr>
            <w:proofErr w:type="spellStart"/>
            <w:r w:rsidRPr="00802A73">
              <w:t>intrinsik</w:t>
            </w:r>
            <w:proofErr w:type="spellEnd"/>
            <w:r w:rsidRPr="00802A73">
              <w:t xml:space="preserve"> </w:t>
            </w:r>
            <w:r w:rsidR="009141F3">
              <w:t xml:space="preserve">kollajen fibriller, </w:t>
            </w:r>
            <w:proofErr w:type="spellStart"/>
            <w:r w:rsidR="009141F3">
              <w:t>sementositler</w:t>
            </w:r>
            <w:proofErr w:type="spellEnd"/>
          </w:p>
        </w:tc>
        <w:tc>
          <w:tcPr>
            <w:tcW w:w="2125" w:type="dxa"/>
            <w:shd w:val="clear" w:color="auto" w:fill="F2F2F2" w:themeFill="background1" w:themeFillShade="F2"/>
          </w:tcPr>
          <w:p w:rsidR="009141F3" w:rsidRDefault="009141F3" w:rsidP="009141F3">
            <w:pPr>
              <w:cnfStyle w:val="000000100000" w:firstRow="0" w:lastRow="0" w:firstColumn="0" w:lastColumn="0" w:oddVBand="0" w:evenVBand="0" w:oddHBand="1" w:evenHBand="0" w:firstRowFirstColumn="0" w:firstRowLastColumn="0" w:lastRowFirstColumn="0" w:lastRowLastColumn="0"/>
            </w:pPr>
            <w:r>
              <w:t xml:space="preserve">Kökün apikal ve </w:t>
            </w:r>
            <w:proofErr w:type="spellStart"/>
            <w:r>
              <w:t>radiküler</w:t>
            </w:r>
            <w:proofErr w:type="spellEnd"/>
            <w:r>
              <w:t xml:space="preserve"> kısımları, rezorpsiyon lakünleri, kırık hattı</w:t>
            </w:r>
          </w:p>
        </w:tc>
        <w:tc>
          <w:tcPr>
            <w:tcW w:w="1418" w:type="dxa"/>
            <w:shd w:val="clear" w:color="auto" w:fill="F2F2F2" w:themeFill="background1" w:themeFillShade="F2"/>
          </w:tcPr>
          <w:p w:rsidR="009141F3" w:rsidRDefault="009141F3" w:rsidP="006B2EE4">
            <w:pPr>
              <w:cnfStyle w:val="000000100000" w:firstRow="0" w:lastRow="0" w:firstColumn="0" w:lastColumn="0" w:oddVBand="0" w:evenVBand="0" w:oddHBand="1" w:evenHBand="0" w:firstRowFirstColumn="0" w:firstRowLastColumn="0" w:lastRowFirstColumn="0" w:lastRowLastColumn="0"/>
            </w:pPr>
            <w:r>
              <w:t>Adaptasyon, tamir</w:t>
            </w:r>
          </w:p>
        </w:tc>
      </w:tr>
      <w:tr w:rsidR="009141F3" w:rsidTr="0087258A">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28" w:type="dxa"/>
          </w:tcPr>
          <w:p w:rsidR="0032243F" w:rsidRPr="007F669F" w:rsidRDefault="0032243F" w:rsidP="0032243F">
            <w:pPr>
              <w:rPr>
                <w:b w:val="0"/>
                <w:i/>
              </w:rPr>
            </w:pPr>
            <w:r w:rsidRPr="007F669F">
              <w:rPr>
                <w:b w:val="0"/>
                <w:i/>
              </w:rPr>
              <w:t xml:space="preserve">Hücresiz </w:t>
            </w:r>
            <w:proofErr w:type="spellStart"/>
            <w:r w:rsidR="00802A73">
              <w:rPr>
                <w:b w:val="0"/>
                <w:i/>
              </w:rPr>
              <w:t>intrinsik</w:t>
            </w:r>
            <w:proofErr w:type="spellEnd"/>
            <w:r w:rsidR="00802A73">
              <w:rPr>
                <w:b w:val="0"/>
                <w:i/>
              </w:rPr>
              <w:t xml:space="preserve"> </w:t>
            </w:r>
            <w:proofErr w:type="spellStart"/>
            <w:r w:rsidRPr="007F669F">
              <w:rPr>
                <w:b w:val="0"/>
                <w:i/>
              </w:rPr>
              <w:t>fibrilli</w:t>
            </w:r>
            <w:proofErr w:type="spellEnd"/>
            <w:r w:rsidRPr="007F669F">
              <w:rPr>
                <w:b w:val="0"/>
                <w:i/>
              </w:rPr>
              <w:t xml:space="preserve"> sement</w:t>
            </w:r>
          </w:p>
          <w:p w:rsidR="009141F3" w:rsidRPr="007F669F" w:rsidRDefault="00EA7C46" w:rsidP="0032243F">
            <w:pPr>
              <w:rPr>
                <w:b w:val="0"/>
                <w:i/>
              </w:rPr>
            </w:pPr>
            <w:r>
              <w:rPr>
                <w:b w:val="0"/>
                <w:i/>
              </w:rPr>
              <w:t>(Primer)</w:t>
            </w:r>
          </w:p>
        </w:tc>
        <w:tc>
          <w:tcPr>
            <w:tcW w:w="2268" w:type="dxa"/>
          </w:tcPr>
          <w:p w:rsidR="009141F3" w:rsidRDefault="00802A73" w:rsidP="006B2EE4">
            <w:pPr>
              <w:cnfStyle w:val="000000010000" w:firstRow="0" w:lastRow="0" w:firstColumn="0" w:lastColumn="0" w:oddVBand="0" w:evenVBand="0" w:oddHBand="0" w:evenHBand="1" w:firstRowFirstColumn="0" w:firstRowLastColumn="0" w:lastRowFirstColumn="0" w:lastRowLastColumn="0"/>
            </w:pPr>
            <w:proofErr w:type="spellStart"/>
            <w:r w:rsidRPr="00802A73">
              <w:t>intrinsik</w:t>
            </w:r>
            <w:proofErr w:type="spellEnd"/>
            <w:r w:rsidRPr="00802A73">
              <w:t xml:space="preserve"> </w:t>
            </w:r>
            <w:r w:rsidR="0032243F">
              <w:t>kollajen fibriller, hücre yok</w:t>
            </w:r>
          </w:p>
        </w:tc>
        <w:tc>
          <w:tcPr>
            <w:tcW w:w="2125" w:type="dxa"/>
          </w:tcPr>
          <w:p w:rsidR="009141F3" w:rsidRDefault="0032243F" w:rsidP="006B2EE4">
            <w:pPr>
              <w:cnfStyle w:val="000000010000" w:firstRow="0" w:lastRow="0" w:firstColumn="0" w:lastColumn="0" w:oddVBand="0" w:evenVBand="0" w:oddHBand="0" w:evenHBand="1" w:firstRowFirstColumn="0" w:firstRowLastColumn="0" w:lastRowFirstColumn="0" w:lastRowLastColumn="0"/>
            </w:pPr>
            <w:r>
              <w:t>Kökün apikal ve interradiküler kısımları</w:t>
            </w:r>
          </w:p>
        </w:tc>
        <w:tc>
          <w:tcPr>
            <w:tcW w:w="1418" w:type="dxa"/>
          </w:tcPr>
          <w:p w:rsidR="009141F3" w:rsidRDefault="0032243F" w:rsidP="006B2EE4">
            <w:pPr>
              <w:cnfStyle w:val="000000010000" w:firstRow="0" w:lastRow="0" w:firstColumn="0" w:lastColumn="0" w:oddVBand="0" w:evenVBand="0" w:oddHBand="0" w:evenHBand="1" w:firstRowFirstColumn="0" w:firstRowLastColumn="0" w:lastRowFirstColumn="0" w:lastRowLastColumn="0"/>
            </w:pPr>
            <w:r>
              <w:t>Adaptasyon</w:t>
            </w:r>
          </w:p>
        </w:tc>
      </w:tr>
      <w:tr w:rsidR="0032243F" w:rsidTr="007F669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228" w:type="dxa"/>
            <w:shd w:val="clear" w:color="auto" w:fill="F2F2F2" w:themeFill="background1" w:themeFillShade="F2"/>
          </w:tcPr>
          <w:p w:rsidR="0032243F" w:rsidRDefault="0032243F" w:rsidP="0032243F">
            <w:pPr>
              <w:rPr>
                <w:b w:val="0"/>
                <w:i/>
              </w:rPr>
            </w:pPr>
            <w:r w:rsidRPr="007F669F">
              <w:rPr>
                <w:b w:val="0"/>
                <w:i/>
              </w:rPr>
              <w:t xml:space="preserve">Hücreli karışık </w:t>
            </w:r>
            <w:proofErr w:type="spellStart"/>
            <w:r w:rsidRPr="007F669F">
              <w:rPr>
                <w:b w:val="0"/>
                <w:i/>
              </w:rPr>
              <w:t>stratifiye</w:t>
            </w:r>
            <w:proofErr w:type="spellEnd"/>
            <w:r w:rsidRPr="007F669F">
              <w:rPr>
                <w:b w:val="0"/>
                <w:i/>
              </w:rPr>
              <w:t xml:space="preserve"> sement</w:t>
            </w:r>
          </w:p>
          <w:p w:rsidR="00EA7C46" w:rsidRPr="007F669F" w:rsidRDefault="00EA7C46" w:rsidP="00EA7C46">
            <w:pPr>
              <w:rPr>
                <w:b w:val="0"/>
                <w:i/>
              </w:rPr>
            </w:pPr>
            <w:r>
              <w:rPr>
                <w:b w:val="0"/>
                <w:i/>
              </w:rPr>
              <w:t>(Sekonder)</w:t>
            </w:r>
          </w:p>
          <w:p w:rsidR="00EA7C46" w:rsidRPr="007F669F" w:rsidRDefault="00EA7C46" w:rsidP="0032243F">
            <w:pPr>
              <w:rPr>
                <w:b w:val="0"/>
                <w:i/>
              </w:rPr>
            </w:pPr>
          </w:p>
        </w:tc>
        <w:tc>
          <w:tcPr>
            <w:tcW w:w="2268" w:type="dxa"/>
            <w:shd w:val="clear" w:color="auto" w:fill="F2F2F2" w:themeFill="background1" w:themeFillShade="F2"/>
          </w:tcPr>
          <w:p w:rsidR="0032243F" w:rsidRDefault="00802A73" w:rsidP="006B2EE4">
            <w:pPr>
              <w:cnfStyle w:val="000000100000" w:firstRow="0" w:lastRow="0" w:firstColumn="0" w:lastColumn="0" w:oddVBand="0" w:evenVBand="0" w:oddHBand="1" w:evenHBand="0" w:firstRowFirstColumn="0" w:firstRowLastColumn="0" w:lastRowFirstColumn="0" w:lastRowLastColumn="0"/>
            </w:pPr>
            <w:proofErr w:type="spellStart"/>
            <w:r w:rsidRPr="00802A73">
              <w:t>intrinsik</w:t>
            </w:r>
            <w:proofErr w:type="spellEnd"/>
            <w:r w:rsidRPr="00802A73">
              <w:t xml:space="preserve"> </w:t>
            </w:r>
            <w:r w:rsidR="0032243F">
              <w:t xml:space="preserve">kollajen fibriller, </w:t>
            </w:r>
            <w:proofErr w:type="spellStart"/>
            <w:r w:rsidR="0032243F">
              <w:t>Sharpey</w:t>
            </w:r>
            <w:proofErr w:type="spellEnd"/>
            <w:r w:rsidR="0032243F">
              <w:t xml:space="preserve"> fibrilleri, </w:t>
            </w:r>
            <w:proofErr w:type="spellStart"/>
            <w:r w:rsidR="0032243F">
              <w:t>sementositler</w:t>
            </w:r>
            <w:proofErr w:type="spellEnd"/>
          </w:p>
        </w:tc>
        <w:tc>
          <w:tcPr>
            <w:tcW w:w="2125" w:type="dxa"/>
            <w:shd w:val="clear" w:color="auto" w:fill="F2F2F2" w:themeFill="background1" w:themeFillShade="F2"/>
          </w:tcPr>
          <w:p w:rsidR="0032243F" w:rsidRDefault="0032243F" w:rsidP="006B2EE4">
            <w:pPr>
              <w:cnfStyle w:val="000000100000" w:firstRow="0" w:lastRow="0" w:firstColumn="0" w:lastColumn="0" w:oddVBand="0" w:evenVBand="0" w:oddHBand="1" w:evenHBand="0" w:firstRowFirstColumn="0" w:firstRowLastColumn="0" w:lastRowFirstColumn="0" w:lastRowLastColumn="0"/>
            </w:pPr>
            <w:r>
              <w:t>Kökün apikal ve interradiküler kısımları</w:t>
            </w:r>
          </w:p>
        </w:tc>
        <w:tc>
          <w:tcPr>
            <w:tcW w:w="1418" w:type="dxa"/>
            <w:shd w:val="clear" w:color="auto" w:fill="F2F2F2" w:themeFill="background1" w:themeFillShade="F2"/>
          </w:tcPr>
          <w:p w:rsidR="0032243F" w:rsidRDefault="0032243F" w:rsidP="0032243F">
            <w:pPr>
              <w:cnfStyle w:val="000000100000" w:firstRow="0" w:lastRow="0" w:firstColumn="0" w:lastColumn="0" w:oddVBand="0" w:evenVBand="0" w:oddHBand="1" w:evenHBand="0" w:firstRowFirstColumn="0" w:firstRowLastColumn="0" w:lastRowFirstColumn="0" w:lastRowLastColumn="0"/>
            </w:pPr>
            <w:r>
              <w:t>Adaptasyon, dişi kemiğe bağlamak</w:t>
            </w:r>
          </w:p>
        </w:tc>
      </w:tr>
    </w:tbl>
    <w:p w:rsidR="009141F3" w:rsidRDefault="009141F3" w:rsidP="006B2EE4"/>
    <w:p w:rsidR="00960BBE" w:rsidRPr="00960BBE" w:rsidRDefault="00960BBE" w:rsidP="006B2EE4">
      <w:pPr>
        <w:rPr>
          <w:b/>
        </w:rPr>
      </w:pPr>
      <w:r w:rsidRPr="00960BBE">
        <w:rPr>
          <w:b/>
        </w:rPr>
        <w:t>Sementin Hücreleri</w:t>
      </w:r>
    </w:p>
    <w:p w:rsidR="00960BBE" w:rsidRDefault="00960BBE" w:rsidP="00960BBE">
      <w:r w:rsidRPr="00960BBE">
        <w:rPr>
          <w:i/>
        </w:rPr>
        <w:t>Sementoblastlar</w:t>
      </w:r>
      <w:r>
        <w:rPr>
          <w:i/>
        </w:rPr>
        <w:t xml:space="preserve">; </w:t>
      </w:r>
      <w:r w:rsidRPr="00960BBE">
        <w:t>kübik</w:t>
      </w:r>
      <w:r>
        <w:t xml:space="preserve">, 8-12μm çapında, sitoplazmik uzantıları olabilen hücrelerdir. Aktif olduklarında hücreler yuvarlaktır ve sitoplazma </w:t>
      </w:r>
      <w:proofErr w:type="spellStart"/>
      <w:r>
        <w:t>bazofilik</w:t>
      </w:r>
      <w:proofErr w:type="spellEnd"/>
      <w:r>
        <w:t xml:space="preserve"> boyanma gösterir, inaktif durumda sitoplazmanın azaldığı izlenmektedir. Sementin </w:t>
      </w:r>
      <w:proofErr w:type="spellStart"/>
      <w:r>
        <w:t>intrinsik</w:t>
      </w:r>
      <w:proofErr w:type="spellEnd"/>
      <w:r>
        <w:t xml:space="preserve"> </w:t>
      </w:r>
      <w:r w:rsidR="007D51B7">
        <w:t>kollajen</w:t>
      </w:r>
      <w:r>
        <w:t xml:space="preserve"> fibrillerini yaparlar.</w:t>
      </w:r>
    </w:p>
    <w:p w:rsidR="00960BBE" w:rsidRDefault="00CC411C" w:rsidP="00802A73">
      <w:r w:rsidRPr="00490299">
        <w:rPr>
          <w:i/>
          <w:noProof/>
          <w:lang w:eastAsia="tr-TR"/>
        </w:rPr>
        <w:drawing>
          <wp:anchor distT="0" distB="0" distL="114300" distR="114300" simplePos="0" relativeHeight="251668480" behindDoc="0" locked="0" layoutInCell="1" allowOverlap="1" wp14:anchorId="45049338" wp14:editId="5B90B2BE">
            <wp:simplePos x="0" y="0"/>
            <wp:positionH relativeFrom="column">
              <wp:posOffset>2578735</wp:posOffset>
            </wp:positionH>
            <wp:positionV relativeFrom="paragraph">
              <wp:posOffset>171450</wp:posOffset>
            </wp:positionV>
            <wp:extent cx="3106420" cy="202057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6420" cy="202057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960BBE" w:rsidRPr="00490299">
        <w:rPr>
          <w:i/>
        </w:rPr>
        <w:t>Sementositler</w:t>
      </w:r>
      <w:proofErr w:type="spellEnd"/>
      <w:r w:rsidR="00960BBE">
        <w:t xml:space="preserve">; </w:t>
      </w:r>
      <w:r w:rsidR="00915BF3" w:rsidRPr="00390A6E">
        <w:t>tıpkı kemik hücreleri gibi kalsifiye matriks içerisinde kendi özel boşluklarına (Lakün) yerleşmişlerdir</w:t>
      </w:r>
      <w:r w:rsidR="00915BF3">
        <w:t>. B</w:t>
      </w:r>
      <w:r w:rsidR="00915BF3" w:rsidRPr="00390A6E">
        <w:t>irbirileriyle kanalcıklar yolu ile iletişim</w:t>
      </w:r>
      <w:r w:rsidR="00915BF3">
        <w:t xml:space="preserve"> kurarlar ve yine bu kanalcıklar sayesinde</w:t>
      </w:r>
      <w:r w:rsidR="00915BF3" w:rsidRPr="00390A6E">
        <w:t xml:space="preserve"> </w:t>
      </w:r>
      <w:r w:rsidR="00915BF3">
        <w:t>beslenmeleri sağlanır</w:t>
      </w:r>
      <w:r w:rsidR="00802A73">
        <w:t>. F</w:t>
      </w:r>
      <w:r w:rsidR="00960BBE">
        <w:t xml:space="preserve">onksiyonel olarak </w:t>
      </w:r>
      <w:r w:rsidR="00802A73">
        <w:t xml:space="preserve">da </w:t>
      </w:r>
      <w:r w:rsidR="00960BBE">
        <w:t xml:space="preserve">osteositlere benzerler. </w:t>
      </w:r>
      <w:proofErr w:type="spellStart"/>
      <w:r w:rsidR="00AE3DAD">
        <w:t>S</w:t>
      </w:r>
      <w:r w:rsidR="00AE3DAD" w:rsidRPr="00AE3DAD">
        <w:t>ementoblastlara</w:t>
      </w:r>
      <w:proofErr w:type="spellEnd"/>
      <w:r w:rsidR="00AE3DAD" w:rsidRPr="00AE3DAD">
        <w:t xml:space="preserve"> </w:t>
      </w:r>
      <w:r w:rsidR="00AE3DAD">
        <w:t>oranla</w:t>
      </w:r>
      <w:r w:rsidR="00AE3DAD" w:rsidRPr="00AE3DAD">
        <w:t xml:space="preserve"> daha az </w:t>
      </w:r>
      <w:proofErr w:type="spellStart"/>
      <w:r w:rsidR="00AE3DAD" w:rsidRPr="00AE3DAD">
        <w:t>organel</w:t>
      </w:r>
      <w:proofErr w:type="spellEnd"/>
      <w:r w:rsidR="00AE3DAD">
        <w:t xml:space="preserve"> bulunur. </w:t>
      </w:r>
      <w:r w:rsidR="00960BBE">
        <w:t xml:space="preserve">Hücreli karışık tabakalı sementte ve hücreli </w:t>
      </w:r>
      <w:proofErr w:type="spellStart"/>
      <w:r w:rsidR="00960BBE">
        <w:t>intrinsik</w:t>
      </w:r>
      <w:proofErr w:type="spellEnd"/>
      <w:r w:rsidR="00960BBE">
        <w:t xml:space="preserve"> </w:t>
      </w:r>
      <w:proofErr w:type="spellStart"/>
      <w:r w:rsidR="00960BBE">
        <w:t>fibrilli</w:t>
      </w:r>
      <w:proofErr w:type="spellEnd"/>
      <w:r w:rsidR="00960BBE">
        <w:t xml:space="preserve"> sementte </w:t>
      </w:r>
      <w:r w:rsidR="00802A73">
        <w:t xml:space="preserve">bulunurlar. </w:t>
      </w:r>
    </w:p>
    <w:p w:rsidR="00AE3DAD" w:rsidRPr="00AE3DAD" w:rsidRDefault="00AE3DAD" w:rsidP="00802A73">
      <w:pPr>
        <w:rPr>
          <w:i/>
        </w:rPr>
      </w:pPr>
      <w:r w:rsidRPr="00AE3DAD">
        <w:rPr>
          <w:i/>
        </w:rPr>
        <w:t xml:space="preserve">Periodontal ligament </w:t>
      </w:r>
      <w:proofErr w:type="spellStart"/>
      <w:r w:rsidRPr="00AE3DAD">
        <w:rPr>
          <w:i/>
        </w:rPr>
        <w:t>fibroblastları</w:t>
      </w:r>
      <w:proofErr w:type="spellEnd"/>
    </w:p>
    <w:p w:rsidR="00AE3DAD" w:rsidRPr="00AE3DAD" w:rsidRDefault="00AE3DAD" w:rsidP="006B2EE4">
      <w:pPr>
        <w:rPr>
          <w:b/>
        </w:rPr>
      </w:pPr>
      <w:r w:rsidRPr="00AE3DAD">
        <w:rPr>
          <w:b/>
        </w:rPr>
        <w:t>Sementin İnorganik Yapısı</w:t>
      </w:r>
    </w:p>
    <w:p w:rsidR="00DA3C47" w:rsidRPr="00390A6E" w:rsidRDefault="00AE3DAD" w:rsidP="006B2EE4">
      <w:proofErr w:type="spellStart"/>
      <w:r>
        <w:t>H</w:t>
      </w:r>
      <w:r w:rsidR="001D6666" w:rsidRPr="00390A6E">
        <w:t>idrosiapatit</w:t>
      </w:r>
      <w:proofErr w:type="spellEnd"/>
      <w:r w:rsidR="001D6666" w:rsidRPr="00390A6E">
        <w:t xml:space="preserve"> </w:t>
      </w:r>
      <w:r w:rsidR="00CD64B0">
        <w:t>(</w:t>
      </w:r>
      <w:r w:rsidR="001D6666" w:rsidRPr="00390A6E">
        <w:t>Ca</w:t>
      </w:r>
      <w:r w:rsidR="001D6666" w:rsidRPr="00390A6E">
        <w:rPr>
          <w:vertAlign w:val="subscript"/>
        </w:rPr>
        <w:t>10</w:t>
      </w:r>
      <w:r w:rsidR="001D6666" w:rsidRPr="00390A6E">
        <w:t>[Po</w:t>
      </w:r>
      <w:r w:rsidR="001D6666" w:rsidRPr="00390A6E">
        <w:rPr>
          <w:vertAlign w:val="subscript"/>
        </w:rPr>
        <w:t>4</w:t>
      </w:r>
      <w:r w:rsidR="001D6666" w:rsidRPr="00390A6E">
        <w:t>] [OH]</w:t>
      </w:r>
      <w:r w:rsidR="001D6666" w:rsidRPr="00390A6E">
        <w:rPr>
          <w:vertAlign w:val="subscript"/>
        </w:rPr>
        <w:t>2</w:t>
      </w:r>
      <w:r w:rsidR="001D6666" w:rsidRPr="00390A6E">
        <w:t xml:space="preserve">) %45-%50 </w:t>
      </w:r>
      <w:r w:rsidR="00CD64B0">
        <w:t>oranında bulunur. B</w:t>
      </w:r>
      <w:r w:rsidR="001D6666" w:rsidRPr="00390A6E">
        <w:t>u oran</w:t>
      </w:r>
      <w:r w:rsidR="002E2F76" w:rsidRPr="00390A6E">
        <w:t>;</w:t>
      </w:r>
      <w:r w:rsidR="001D6666" w:rsidRPr="00390A6E">
        <w:t xml:space="preserve"> kemik (%65), mine (%97)</w:t>
      </w:r>
      <w:r w:rsidR="002E2F76" w:rsidRPr="00390A6E">
        <w:t xml:space="preserve"> ve dentinden (%70) daha azdır. </w:t>
      </w:r>
      <w:r w:rsidR="00CD64B0">
        <w:t>İnorganik yapının y</w:t>
      </w:r>
      <w:r w:rsidR="00720B60" w:rsidRPr="00390A6E">
        <w:t>aşla ilgisi üzerine yapılan araştırmalar</w:t>
      </w:r>
      <w:r w:rsidR="00CD64B0">
        <w:t>da çelişkili sonuçlar elde edilmiştir. Kimi</w:t>
      </w:r>
      <w:r w:rsidR="00720B60" w:rsidRPr="00390A6E">
        <w:t xml:space="preserve"> mikro</w:t>
      </w:r>
      <w:r w:rsidR="003D389E">
        <w:t xml:space="preserve"> </w:t>
      </w:r>
      <w:r w:rsidR="00720B60" w:rsidRPr="00390A6E">
        <w:t xml:space="preserve">sertliğin arttığını, kimi azaldığını, kimi de değişmediğini </w:t>
      </w:r>
      <w:r w:rsidR="00CD64B0">
        <w:t>bulmuş</w:t>
      </w:r>
      <w:r w:rsidR="003D0E52" w:rsidRPr="00390A6E">
        <w:t xml:space="preserve"> ve mineral içeriği ile yaş arasında bir </w:t>
      </w:r>
      <w:proofErr w:type="gramStart"/>
      <w:r w:rsidR="003D0E52" w:rsidRPr="00390A6E">
        <w:t>korelasyon</w:t>
      </w:r>
      <w:proofErr w:type="gramEnd"/>
      <w:r w:rsidR="003D0E52" w:rsidRPr="00390A6E">
        <w:t xml:space="preserve"> kurulamamıştır.</w:t>
      </w:r>
    </w:p>
    <w:p w:rsidR="006B2EE4" w:rsidRPr="00390A6E" w:rsidRDefault="00DA3C47" w:rsidP="006B2EE4">
      <w:proofErr w:type="spellStart"/>
      <w:r w:rsidRPr="00390A6E">
        <w:t>Matür</w:t>
      </w:r>
      <w:proofErr w:type="spellEnd"/>
      <w:r w:rsidRPr="00390A6E">
        <w:t xml:space="preserve"> sementten </w:t>
      </w:r>
      <w:proofErr w:type="spellStart"/>
      <w:r w:rsidRPr="00390A6E">
        <w:t>ekstrakte</w:t>
      </w:r>
      <w:proofErr w:type="spellEnd"/>
      <w:r w:rsidRPr="00390A6E">
        <w:t xml:space="preserve"> edilen proteinin gingival fibroblastlar ile periodontal ligament hücrelerinde protein sentezini stimule ettiği, hücre migrasyonu ve ataçmanını desteklediği </w:t>
      </w:r>
      <w:r w:rsidR="00CD64B0">
        <w:t>gösterilmiştir</w:t>
      </w:r>
      <w:r w:rsidRPr="00390A6E">
        <w:t xml:space="preserve">. Yapılan çalışmalarda bu adezyon proteinlerinin; kemik </w:t>
      </w:r>
      <w:proofErr w:type="spellStart"/>
      <w:r w:rsidRPr="00390A6E">
        <w:t>sialoproteini</w:t>
      </w:r>
      <w:proofErr w:type="spellEnd"/>
      <w:r w:rsidRPr="00390A6E">
        <w:t xml:space="preserve">, </w:t>
      </w:r>
      <w:proofErr w:type="spellStart"/>
      <w:r w:rsidRPr="00390A6E">
        <w:t>osteopontin</w:t>
      </w:r>
      <w:proofErr w:type="spellEnd"/>
      <w:r w:rsidRPr="00390A6E">
        <w:t xml:space="preserve"> ve </w:t>
      </w:r>
      <w:bookmarkStart w:id="0" w:name="_GoBack"/>
      <w:bookmarkEnd w:id="0"/>
      <w:proofErr w:type="spellStart"/>
      <w:r w:rsidRPr="00390A6E">
        <w:t>osteonektin</w:t>
      </w:r>
      <w:proofErr w:type="spellEnd"/>
      <w:r w:rsidRPr="00390A6E">
        <w:t xml:space="preserve"> olduklarını göstermiştir. </w:t>
      </w:r>
      <w:r w:rsidR="00303B9F" w:rsidRPr="00390A6E">
        <w:t xml:space="preserve">Kemik </w:t>
      </w:r>
      <w:proofErr w:type="spellStart"/>
      <w:r w:rsidR="00303B9F" w:rsidRPr="00390A6E">
        <w:t>sialoproteini</w:t>
      </w:r>
      <w:proofErr w:type="spellEnd"/>
      <w:r w:rsidR="00303B9F" w:rsidRPr="00390A6E">
        <w:t xml:space="preserve"> ve </w:t>
      </w:r>
      <w:proofErr w:type="spellStart"/>
      <w:r w:rsidR="00303B9F" w:rsidRPr="00390A6E">
        <w:t>osteopontin</w:t>
      </w:r>
      <w:proofErr w:type="spellEnd"/>
      <w:r w:rsidR="00303B9F" w:rsidRPr="00390A6E">
        <w:t xml:space="preserve"> dişin sürmesi sırasında kök </w:t>
      </w:r>
      <w:r w:rsidR="00303B9F" w:rsidRPr="00390A6E">
        <w:lastRenderedPageBreak/>
        <w:t xml:space="preserve">yüzeyi boyunca yerleşmiş hücreler tarafından eksprese edilir ve bunun </w:t>
      </w:r>
      <w:proofErr w:type="spellStart"/>
      <w:r w:rsidR="00303B9F" w:rsidRPr="00390A6E">
        <w:t>seme</w:t>
      </w:r>
      <w:r w:rsidR="003D389E">
        <w:t>ntoblast</w:t>
      </w:r>
      <w:proofErr w:type="spellEnd"/>
      <w:r w:rsidR="003D389E">
        <w:t xml:space="preserve"> </w:t>
      </w:r>
      <w:proofErr w:type="spellStart"/>
      <w:r w:rsidR="003D389E">
        <w:t>projenitör</w:t>
      </w:r>
      <w:proofErr w:type="spellEnd"/>
      <w:r w:rsidR="003D389E">
        <w:t xml:space="preserve"> hücreleri</w:t>
      </w:r>
      <w:r w:rsidR="005B7458">
        <w:t>ni</w:t>
      </w:r>
      <w:r w:rsidR="00303B9F" w:rsidRPr="00390A6E">
        <w:t xml:space="preserve"> </w:t>
      </w:r>
      <w:proofErr w:type="spellStart"/>
      <w:r w:rsidR="00303B9F" w:rsidRPr="00390A6E">
        <w:t>sementoblastlara</w:t>
      </w:r>
      <w:proofErr w:type="spellEnd"/>
      <w:r w:rsidR="00303B9F" w:rsidRPr="00390A6E">
        <w:t xml:space="preserve"> farklılaştırdığı</w:t>
      </w:r>
      <w:r w:rsidR="003D389E">
        <w:t xml:space="preserve"> düşünülmektedir</w:t>
      </w:r>
      <w:r w:rsidR="00303B9F" w:rsidRPr="00390A6E">
        <w:t>.</w:t>
      </w:r>
      <w:r w:rsidR="00653729" w:rsidRPr="00390A6E">
        <w:t xml:space="preserve"> </w:t>
      </w:r>
      <w:r w:rsidR="0023185A" w:rsidRPr="00390A6E">
        <w:t xml:space="preserve">Semente özel bazı proteinler tanımlanmıştır. Son çalışmalar </w:t>
      </w:r>
      <w:proofErr w:type="spellStart"/>
      <w:r w:rsidR="0023185A" w:rsidRPr="00390A6E">
        <w:t>kolajenöz</w:t>
      </w:r>
      <w:proofErr w:type="spellEnd"/>
      <w:r w:rsidR="0023185A" w:rsidRPr="00390A6E">
        <w:t xml:space="preserve"> sement kaynaklı bir protein olan sement ataçman proteini üzerine yoğunlaşmıştır. B</w:t>
      </w:r>
      <w:r w:rsidR="009C604F" w:rsidRPr="00390A6E">
        <w:t>u</w:t>
      </w:r>
      <w:r w:rsidR="0023185A" w:rsidRPr="00390A6E">
        <w:t xml:space="preserve"> proteinin osteoblast ve sementoblast gibi mezanşimal hücrelerin </w:t>
      </w:r>
      <w:proofErr w:type="gramStart"/>
      <w:r w:rsidR="0023185A" w:rsidRPr="00390A6E">
        <w:t>adezyon</w:t>
      </w:r>
      <w:proofErr w:type="gramEnd"/>
      <w:r w:rsidR="0023185A" w:rsidRPr="00390A6E">
        <w:t xml:space="preserve"> ve dağılımlarını gingival </w:t>
      </w:r>
      <w:r w:rsidR="009C604F" w:rsidRPr="00390A6E">
        <w:t>f</w:t>
      </w:r>
      <w:r w:rsidR="0023185A" w:rsidRPr="00390A6E">
        <w:t>ibroblastlar ve</w:t>
      </w:r>
      <w:r w:rsidR="009C604F" w:rsidRPr="00390A6E">
        <w:t xml:space="preserve"> </w:t>
      </w:r>
      <w:r w:rsidR="0023185A" w:rsidRPr="00390A6E">
        <w:t>keratinositlerden daha fazla arttırdığı</w:t>
      </w:r>
      <w:r w:rsidR="009C604F" w:rsidRPr="00390A6E">
        <w:t xml:space="preserve"> </w:t>
      </w:r>
      <w:r w:rsidR="00CD64B0">
        <w:t>tespit edilmiştir</w:t>
      </w:r>
      <w:r w:rsidR="009C604F" w:rsidRPr="00390A6E">
        <w:t>.</w:t>
      </w:r>
      <w:r w:rsidR="00DE322E" w:rsidRPr="00390A6E">
        <w:t xml:space="preserve"> </w:t>
      </w:r>
    </w:p>
    <w:p w:rsidR="00347F50" w:rsidRPr="00390A6E" w:rsidRDefault="00DE322E" w:rsidP="006B2EE4">
      <w:r w:rsidRPr="00966363">
        <w:rPr>
          <w:i/>
        </w:rPr>
        <w:t xml:space="preserve">Sementin </w:t>
      </w:r>
      <w:proofErr w:type="spellStart"/>
      <w:r w:rsidRPr="00966363">
        <w:rPr>
          <w:i/>
        </w:rPr>
        <w:t>permeabilitesi</w:t>
      </w:r>
      <w:proofErr w:type="spellEnd"/>
      <w:r w:rsidR="00966363" w:rsidRPr="00966363">
        <w:rPr>
          <w:i/>
        </w:rPr>
        <w:t>.</w:t>
      </w:r>
      <w:r w:rsidR="00966363">
        <w:rPr>
          <w:b/>
        </w:rPr>
        <w:t xml:space="preserve"> </w:t>
      </w:r>
      <w:r w:rsidR="00347F50" w:rsidRPr="00390A6E">
        <w:t xml:space="preserve">Çok genç hayvanlarda hücreli ve hücresiz sement geçirgendir, pulpa ve eksternal kök yüzeyinden difüzyon yoluyla geçişe izin verir. Hücreli sementteki kanalcıkların bazı bölgelerde </w:t>
      </w:r>
      <w:proofErr w:type="spellStart"/>
      <w:r w:rsidR="00347F50" w:rsidRPr="00390A6E">
        <w:t>dentinal</w:t>
      </w:r>
      <w:proofErr w:type="spellEnd"/>
      <w:r w:rsidR="00347F50" w:rsidRPr="00390A6E">
        <w:t xml:space="preserve"> </w:t>
      </w:r>
      <w:proofErr w:type="spellStart"/>
      <w:r w:rsidR="00347F50" w:rsidRPr="00390A6E">
        <w:t>tubulilere</w:t>
      </w:r>
      <w:proofErr w:type="spellEnd"/>
      <w:r w:rsidR="00347F50" w:rsidRPr="00390A6E">
        <w:t xml:space="preserve"> bağlandıkları izlenir. Sementin </w:t>
      </w:r>
      <w:proofErr w:type="spellStart"/>
      <w:r w:rsidR="00347F50" w:rsidRPr="00390A6E">
        <w:t>permeabilitesi</w:t>
      </w:r>
      <w:proofErr w:type="spellEnd"/>
      <w:r w:rsidR="00347F50" w:rsidRPr="00390A6E">
        <w:t xml:space="preserve"> yaş ilerledikçe</w:t>
      </w:r>
      <w:r w:rsidR="00CD64B0">
        <w:t xml:space="preserve"> giderek azalarak </w:t>
      </w:r>
      <w:r w:rsidR="00347F50" w:rsidRPr="00390A6E">
        <w:t>yok olur.</w:t>
      </w:r>
    </w:p>
    <w:p w:rsidR="00347F50" w:rsidRPr="00390A6E" w:rsidRDefault="00122D16" w:rsidP="006B2EE4">
      <w:pPr>
        <w:rPr>
          <w:b/>
        </w:rPr>
      </w:pPr>
      <w:r>
        <w:rPr>
          <w:noProof/>
          <w:lang w:eastAsia="tr-TR"/>
        </w:rPr>
        <w:drawing>
          <wp:anchor distT="0" distB="0" distL="114300" distR="114300" simplePos="0" relativeHeight="251665408" behindDoc="0" locked="0" layoutInCell="1" allowOverlap="1" wp14:anchorId="02A6A1E9" wp14:editId="4D9E0744">
            <wp:simplePos x="0" y="0"/>
            <wp:positionH relativeFrom="column">
              <wp:posOffset>2860675</wp:posOffset>
            </wp:positionH>
            <wp:positionV relativeFrom="paragraph">
              <wp:posOffset>221615</wp:posOffset>
            </wp:positionV>
            <wp:extent cx="3117215" cy="2237105"/>
            <wp:effectExtent l="0" t="0" r="0" b="0"/>
            <wp:wrapTight wrapText="bothSides">
              <wp:wrapPolygon edited="0">
                <wp:start x="2508" y="552"/>
                <wp:lineTo x="0" y="2023"/>
                <wp:lineTo x="0" y="14899"/>
                <wp:lineTo x="1320" y="15634"/>
                <wp:lineTo x="660" y="16370"/>
                <wp:lineTo x="396" y="17290"/>
                <wp:lineTo x="396" y="20601"/>
                <wp:lineTo x="14652" y="20601"/>
                <wp:lineTo x="20460" y="18945"/>
                <wp:lineTo x="20460" y="18577"/>
                <wp:lineTo x="19932" y="15634"/>
                <wp:lineTo x="21516" y="14899"/>
                <wp:lineTo x="21516" y="2023"/>
                <wp:lineTo x="18876" y="552"/>
                <wp:lineTo x="2508" y="552"/>
              </wp:wrapPolygon>
            </wp:wrapTight>
            <wp:docPr id="6" name="Nesn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15272" cy="5531787"/>
                      <a:chOff x="1142976" y="976954"/>
                      <a:chExt cx="7715272" cy="5531787"/>
                    </a:xfrm>
                  </a:grpSpPr>
                  <a:grpSp>
                    <a:nvGrpSpPr>
                      <a:cNvPr id="19" name="18 Grup"/>
                      <a:cNvGrpSpPr/>
                    </a:nvGrpSpPr>
                    <a:grpSpPr>
                      <a:xfrm>
                        <a:off x="1142976" y="976954"/>
                        <a:ext cx="7715272" cy="5531787"/>
                        <a:chOff x="1428728" y="976954"/>
                        <a:chExt cx="6972300" cy="5531787"/>
                      </a:xfrm>
                    </a:grpSpPr>
                    <a:pic>
                      <a:nvPicPr>
                        <a:cNvPr id="1026" name="Picture 2" descr="C:\Users\atilla\Desktop\cej.jpg"/>
                        <a:cNvPicPr>
                          <a:picLocks noChangeAspect="1" noChangeArrowheads="1"/>
                        </a:cNvPicPr>
                      </a:nvPicPr>
                      <a:blipFill>
                        <a:blip r:embed="rId11" cstate="print"/>
                        <a:srcRect/>
                        <a:stretch>
                          <a:fillRect/>
                        </a:stretch>
                      </a:blipFill>
                      <a:spPr bwMode="auto">
                        <a:xfrm>
                          <a:off x="1428728" y="1500174"/>
                          <a:ext cx="6972300" cy="3251200"/>
                        </a:xfrm>
                        <a:prstGeom prst="rect">
                          <a:avLst/>
                        </a:prstGeom>
                        <a:noFill/>
                      </a:spPr>
                    </a:pic>
                    <a:sp>
                      <a:nvSpPr>
                        <a:cNvPr id="12" name="11 Metin kutusu"/>
                        <a:cNvSpPr txBox="1"/>
                      </a:nvSpPr>
                      <a:spPr>
                        <a:xfrm>
                          <a:off x="2143108" y="976954"/>
                          <a:ext cx="500066" cy="523220"/>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2800" dirty="0" smtClean="0">
                                <a:latin typeface="Comic Sans MS" pitchFamily="66" charset="0"/>
                              </a:rPr>
                              <a:t>A</a:t>
                            </a:r>
                            <a:endParaRPr lang="tr-TR" sz="2800" dirty="0">
                              <a:latin typeface="Comic Sans MS" pitchFamily="66" charset="0"/>
                            </a:endParaRPr>
                          </a:p>
                        </a:txBody>
                        <a:useSpRect/>
                      </a:txSp>
                    </a:sp>
                    <a:sp>
                      <a:nvSpPr>
                        <a:cNvPr id="13" name="12 Metin kutusu"/>
                        <a:cNvSpPr txBox="1"/>
                      </a:nvSpPr>
                      <a:spPr>
                        <a:xfrm>
                          <a:off x="7215206" y="1000108"/>
                          <a:ext cx="500066" cy="523220"/>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2800" dirty="0" smtClean="0">
                                <a:latin typeface="Comic Sans MS" pitchFamily="66" charset="0"/>
                              </a:rPr>
                              <a:t>C</a:t>
                            </a:r>
                            <a:endParaRPr lang="tr-TR" sz="2800" dirty="0">
                              <a:latin typeface="Comic Sans MS" pitchFamily="66" charset="0"/>
                            </a:endParaRPr>
                          </a:p>
                        </a:txBody>
                        <a:useSpRect/>
                      </a:txSp>
                    </a:sp>
                    <a:sp>
                      <a:nvSpPr>
                        <a:cNvPr id="14" name="13 Metin kutusu"/>
                        <a:cNvSpPr txBox="1"/>
                      </a:nvSpPr>
                      <a:spPr>
                        <a:xfrm>
                          <a:off x="4714876" y="976954"/>
                          <a:ext cx="500066" cy="523220"/>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2800" dirty="0" smtClean="0">
                                <a:latin typeface="Comic Sans MS" pitchFamily="66" charset="0"/>
                              </a:rPr>
                              <a:t>B</a:t>
                            </a:r>
                            <a:endParaRPr lang="tr-TR" sz="2800" dirty="0">
                              <a:latin typeface="Comic Sans MS" pitchFamily="66" charset="0"/>
                            </a:endParaRPr>
                          </a:p>
                        </a:txBody>
                        <a:useSpRect/>
                      </a:txSp>
                    </a:sp>
                    <a:sp>
                      <a:nvSpPr>
                        <a:cNvPr id="15" name="14 Metin kutusu"/>
                        <a:cNvSpPr txBox="1"/>
                      </a:nvSpPr>
                      <a:spPr>
                        <a:xfrm>
                          <a:off x="1857356" y="4714884"/>
                          <a:ext cx="1214446" cy="369332"/>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dirty="0" smtClean="0">
                                <a:latin typeface="Comic Sans MS" pitchFamily="66" charset="0"/>
                              </a:rPr>
                              <a:t>%5-%10</a:t>
                            </a:r>
                            <a:endParaRPr lang="tr-TR" dirty="0">
                              <a:latin typeface="Comic Sans MS" pitchFamily="66" charset="0"/>
                            </a:endParaRPr>
                          </a:p>
                        </a:txBody>
                        <a:useSpRect/>
                      </a:txSp>
                    </a:sp>
                    <a:sp>
                      <a:nvSpPr>
                        <a:cNvPr id="16" name="15 Metin kutusu"/>
                        <a:cNvSpPr txBox="1"/>
                      </a:nvSpPr>
                      <a:spPr>
                        <a:xfrm>
                          <a:off x="4572000" y="4643446"/>
                          <a:ext cx="857256" cy="369332"/>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dirty="0" smtClean="0">
                                <a:latin typeface="Comic Sans MS" pitchFamily="66" charset="0"/>
                              </a:rPr>
                              <a:t>%30</a:t>
                            </a:r>
                            <a:endParaRPr lang="tr-TR" dirty="0">
                              <a:latin typeface="Comic Sans MS" pitchFamily="66" charset="0"/>
                            </a:endParaRPr>
                          </a:p>
                        </a:txBody>
                        <a:useSpRect/>
                      </a:txSp>
                    </a:sp>
                    <a:sp>
                      <a:nvSpPr>
                        <a:cNvPr id="17" name="16 Metin kutusu"/>
                        <a:cNvSpPr txBox="1"/>
                      </a:nvSpPr>
                      <a:spPr>
                        <a:xfrm>
                          <a:off x="6786578" y="4714884"/>
                          <a:ext cx="1214446" cy="369332"/>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dirty="0" smtClean="0">
                                <a:latin typeface="Comic Sans MS" pitchFamily="66" charset="0"/>
                              </a:rPr>
                              <a:t>%60-%65</a:t>
                            </a:r>
                            <a:endParaRPr lang="tr-TR" dirty="0">
                              <a:latin typeface="Comic Sans MS" pitchFamily="66" charset="0"/>
                            </a:endParaRPr>
                          </a:p>
                        </a:txBody>
                        <a:useSpRect/>
                      </a:txSp>
                    </a:sp>
                    <a:sp>
                      <a:nvSpPr>
                        <a:cNvPr id="18" name="17 Metin kutusu"/>
                        <a:cNvSpPr txBox="1"/>
                      </a:nvSpPr>
                      <a:spPr>
                        <a:xfrm>
                          <a:off x="1571604" y="5000636"/>
                          <a:ext cx="6715172" cy="1508105"/>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2300" dirty="0" smtClean="0">
                                <a:latin typeface="Comic Sans MS" pitchFamily="66" charset="0"/>
                              </a:rPr>
                              <a:t>Mine sement birleşiminde normal varyasyonlar. A. mine sement arasında boşluk. B. Kenar-kenara ilişki. C. Sementin minenin üzerine binmesi</a:t>
                            </a:r>
                            <a:endParaRPr lang="tr-TR" sz="2300" dirty="0">
                              <a:latin typeface="Comic Sans MS" pitchFamily="66" charset="0"/>
                            </a:endParaRPr>
                          </a:p>
                        </a:txBody>
                        <a:useSpRect/>
                      </a:txSp>
                    </a:sp>
                  </a:grpSp>
                </lc:lockedCanvas>
              </a:graphicData>
            </a:graphic>
            <wp14:sizeRelH relativeFrom="margin">
              <wp14:pctWidth>0</wp14:pctWidth>
            </wp14:sizeRelH>
            <wp14:sizeRelV relativeFrom="margin">
              <wp14:pctHeight>0</wp14:pctHeight>
            </wp14:sizeRelV>
          </wp:anchor>
        </w:drawing>
      </w:r>
      <w:r w:rsidR="00347F50" w:rsidRPr="00390A6E">
        <w:rPr>
          <w:b/>
        </w:rPr>
        <w:t>Mine sement birleşimi</w:t>
      </w:r>
    </w:p>
    <w:p w:rsidR="002C4F68" w:rsidRPr="00390A6E" w:rsidRDefault="002C4F68" w:rsidP="002C4F68">
      <w:pPr>
        <w:rPr>
          <w:noProof/>
          <w:lang w:eastAsia="tr-TR"/>
        </w:rPr>
      </w:pPr>
      <w:r w:rsidRPr="00390A6E">
        <w:t>Sement ve hemen ona komşu olan mine sement birleşimi (</w:t>
      </w:r>
      <w:proofErr w:type="spellStart"/>
      <w:r w:rsidRPr="00390A6E">
        <w:t>Cementoenamel</w:t>
      </w:r>
      <w:proofErr w:type="spellEnd"/>
      <w:r w:rsidRPr="00390A6E">
        <w:t xml:space="preserve"> </w:t>
      </w:r>
      <w:proofErr w:type="spellStart"/>
      <w:r w:rsidRPr="00390A6E">
        <w:t>juction</w:t>
      </w:r>
      <w:proofErr w:type="spellEnd"/>
      <w:r w:rsidRPr="00390A6E">
        <w:t xml:space="preserve">=CEJ) özellikle diş taşları temizliği sırasında klinik önemi olan bölgelerdir. </w:t>
      </w:r>
      <w:r w:rsidR="00CF5972" w:rsidRPr="00390A6E">
        <w:t>Minenin sementle ilişkisi üç farklı tipte olabilir: Olguların %60-%65 inde sement minenin üzerine biner, yaklaşık %30 unda bitişiktirler ve aralarında bağlantı vardır, %5-%10 unda aralarında açıklık kalır.</w:t>
      </w:r>
      <w:r w:rsidR="00871BE4" w:rsidRPr="00390A6E">
        <w:rPr>
          <w:noProof/>
          <w:lang w:eastAsia="tr-TR"/>
        </w:rPr>
        <w:t xml:space="preserve"> </w:t>
      </w:r>
      <w:r w:rsidR="00302D15" w:rsidRPr="00390A6E">
        <w:rPr>
          <w:noProof/>
          <w:lang w:eastAsia="tr-TR"/>
        </w:rPr>
        <w:t>Sonuncu tipte dişetinin çekilmesi durumunda dentin açıkta kalacağından hassasiyete neden olabilir.</w:t>
      </w:r>
    </w:p>
    <w:p w:rsidR="00302D15" w:rsidRPr="00390A6E" w:rsidRDefault="00302D15" w:rsidP="002C4F68">
      <w:pPr>
        <w:rPr>
          <w:b/>
          <w:noProof/>
          <w:lang w:eastAsia="tr-TR"/>
        </w:rPr>
      </w:pPr>
      <w:r w:rsidRPr="00390A6E">
        <w:rPr>
          <w:b/>
          <w:noProof/>
          <w:lang w:eastAsia="tr-TR"/>
        </w:rPr>
        <w:t>Sementodentinal birleşim</w:t>
      </w:r>
    </w:p>
    <w:p w:rsidR="00B23AD3" w:rsidRDefault="00302D15" w:rsidP="00302D15">
      <w:r w:rsidRPr="00390A6E">
        <w:rPr>
          <w:noProof/>
          <w:lang w:eastAsia="tr-TR"/>
        </w:rPr>
        <w:t>Sement apikalinin son kısmında, kökün içindeki dentinle birleştiği bölge sementodentinal birleşim (Cementodentinal junction=CDJ).</w:t>
      </w:r>
      <w:r w:rsidR="00B23AD3" w:rsidRPr="00390A6E">
        <w:rPr>
          <w:noProof/>
          <w:lang w:eastAsia="tr-TR"/>
        </w:rPr>
        <w:t xml:space="preserve"> Kanal tedavisi</w:t>
      </w:r>
      <w:r w:rsidR="00316E12" w:rsidRPr="00390A6E">
        <w:rPr>
          <w:noProof/>
          <w:lang w:eastAsia="tr-TR"/>
        </w:rPr>
        <w:t xml:space="preserve"> </w:t>
      </w:r>
      <w:r w:rsidR="00B23AD3" w:rsidRPr="00390A6E">
        <w:rPr>
          <w:noProof/>
          <w:lang w:eastAsia="tr-TR"/>
        </w:rPr>
        <w:t>yapıldığında tıkayıcı madde bu bölgeye kadar ulaşmalıdır. Genişliği</w:t>
      </w:r>
      <w:r w:rsidR="006E0748">
        <w:rPr>
          <w:noProof/>
          <w:lang w:eastAsia="tr-TR"/>
        </w:rPr>
        <w:t>nin</w:t>
      </w:r>
      <w:r w:rsidR="00B23AD3" w:rsidRPr="00390A6E">
        <w:rPr>
          <w:noProof/>
          <w:lang w:eastAsia="tr-TR"/>
        </w:rPr>
        <w:t xml:space="preserve"> yaşla ilgili </w:t>
      </w:r>
      <w:r w:rsidR="006E0748">
        <w:rPr>
          <w:noProof/>
          <w:lang w:eastAsia="tr-TR"/>
        </w:rPr>
        <w:t>olabileceği düşünülmüş ama yapılan çalışmalar sonucunda böyle bir ilgi tespit edilememiştir. Y</w:t>
      </w:r>
      <w:r w:rsidR="00B23AD3" w:rsidRPr="00390A6E">
        <w:rPr>
          <w:noProof/>
          <w:lang w:eastAsia="tr-TR"/>
        </w:rPr>
        <w:t xml:space="preserve">aş ilerledikçe stabil kalmaktadır. Scanning elekton mikroskobuyla yapılan çalışmalarda genişliği 2-3 </w:t>
      </w:r>
      <w:r w:rsidR="00B23AD3" w:rsidRPr="00390A6E">
        <w:t>μm olarak ölçülmüştür. Sement ile dentinin fibrilleri burada birbirine karışırlar. Fibrili az olan tabakada önemli miktarda proteoglikanlar vardır.</w:t>
      </w:r>
    </w:p>
    <w:p w:rsidR="00302D15" w:rsidRPr="00390A6E" w:rsidRDefault="00B23AD3" w:rsidP="00512130">
      <w:pPr>
        <w:rPr>
          <w:b/>
        </w:rPr>
      </w:pPr>
      <w:r w:rsidRPr="00390A6E">
        <w:rPr>
          <w:b/>
        </w:rPr>
        <w:t>Sementin kalınlığı</w:t>
      </w:r>
    </w:p>
    <w:p w:rsidR="00CC411C" w:rsidRDefault="001E57CE" w:rsidP="00512130">
      <w:r w:rsidRPr="00390A6E">
        <w:t xml:space="preserve">Sementin </w:t>
      </w:r>
      <w:r w:rsidR="006E0748">
        <w:t xml:space="preserve">oluşumu ve </w:t>
      </w:r>
      <w:r w:rsidRPr="00390A6E">
        <w:t>birikimi yaşam boyu süren fakat hızı dönemsel olarak değişen bir süreçtir. En fazla apikal bölgede sement formasyo</w:t>
      </w:r>
      <w:r w:rsidR="00633777">
        <w:t xml:space="preserve">nu izlenir. Böylece </w:t>
      </w:r>
      <w:proofErr w:type="spellStart"/>
      <w:r w:rsidR="00633777">
        <w:t>oklüzalde</w:t>
      </w:r>
      <w:r w:rsidRPr="00390A6E">
        <w:t>ki</w:t>
      </w:r>
      <w:proofErr w:type="spellEnd"/>
      <w:r w:rsidRPr="00390A6E">
        <w:t xml:space="preserve"> aşınmayı </w:t>
      </w:r>
      <w:proofErr w:type="spellStart"/>
      <w:r w:rsidRPr="00390A6E">
        <w:t>kompanse</w:t>
      </w:r>
      <w:proofErr w:type="spellEnd"/>
      <w:r w:rsidRPr="00390A6E">
        <w:t xml:space="preserve"> etmek üzere diş erupsiyonu devam ede</w:t>
      </w:r>
      <w:r w:rsidR="00633777">
        <w:t>bilir</w:t>
      </w:r>
      <w:r w:rsidRPr="00390A6E">
        <w:t xml:space="preserve">. </w:t>
      </w:r>
      <w:r w:rsidR="00B03B8B" w:rsidRPr="00390A6E">
        <w:t xml:space="preserve">Kökün koronal yarısında sementin kalınlığı 16-60 </w:t>
      </w:r>
      <w:proofErr w:type="spellStart"/>
      <w:r w:rsidR="00B03B8B" w:rsidRPr="00390A6E">
        <w:t>μm</w:t>
      </w:r>
      <w:proofErr w:type="spellEnd"/>
      <w:r w:rsidR="00B03B8B" w:rsidRPr="00390A6E">
        <w:t>, yani yaklaşık bir saç kılı kadardır.</w:t>
      </w:r>
      <w:r w:rsidR="00966363">
        <w:t xml:space="preserve"> Öte yandan, a</w:t>
      </w:r>
      <w:r w:rsidR="00966363" w:rsidRPr="00966363">
        <w:t xml:space="preserve">pikalde </w:t>
      </w:r>
      <w:r w:rsidR="00966363">
        <w:t xml:space="preserve">süregiden bu kalınlaşma </w:t>
      </w:r>
      <w:proofErr w:type="spellStart"/>
      <w:r w:rsidR="00966363" w:rsidRPr="00966363">
        <w:t>pulpanın</w:t>
      </w:r>
      <w:proofErr w:type="spellEnd"/>
      <w:r w:rsidR="00966363" w:rsidRPr="00966363">
        <w:t xml:space="preserve"> kan desteğini etkiler</w:t>
      </w:r>
      <w:r w:rsidR="00966363">
        <w:t>.</w:t>
      </w:r>
      <w:r w:rsidR="00966363" w:rsidRPr="00966363">
        <w:t xml:space="preserve"> </w:t>
      </w:r>
      <w:r w:rsidR="00CC411C">
        <w:t xml:space="preserve">Apikal </w:t>
      </w:r>
      <w:r w:rsidR="00CC411C" w:rsidRPr="00966363">
        <w:t xml:space="preserve">üçlü çevresinde sürekli </w:t>
      </w:r>
      <w:r w:rsidR="000A2F69">
        <w:t xml:space="preserve">biriken </w:t>
      </w:r>
      <w:r w:rsidR="00CC411C" w:rsidRPr="00966363">
        <w:t xml:space="preserve">hücreli sement kök uzunluğunun artmasına ve çok sayıda </w:t>
      </w:r>
      <w:r w:rsidR="000A2F69">
        <w:t xml:space="preserve">yardımcı </w:t>
      </w:r>
      <w:r w:rsidR="00CC411C" w:rsidRPr="00966363">
        <w:t>a</w:t>
      </w:r>
      <w:r w:rsidR="00CC411C">
        <w:t>pikal kanal oluşmasına neden olabilmektedi</w:t>
      </w:r>
      <w:r w:rsidR="00CC411C" w:rsidRPr="00966363">
        <w:t>r.</w:t>
      </w:r>
      <w:r w:rsidR="00CC411C">
        <w:t xml:space="preserve"> </w:t>
      </w:r>
      <w:r w:rsidR="00966363" w:rsidRPr="00966363">
        <w:t xml:space="preserve">Kök uzunluğu artsa da, kanal tedavisi </w:t>
      </w:r>
      <w:r w:rsidR="00966363">
        <w:t>sırasında</w:t>
      </w:r>
      <w:r w:rsidR="00966363" w:rsidRPr="00966363">
        <w:t xml:space="preserve"> ölçü </w:t>
      </w:r>
      <w:proofErr w:type="gramStart"/>
      <w:r w:rsidR="00966363" w:rsidRPr="00966363">
        <w:t>kriteri</w:t>
      </w:r>
      <w:proofErr w:type="gramEnd"/>
      <w:r w:rsidR="00966363" w:rsidRPr="00966363">
        <w:t xml:space="preserve"> sement-dentin birleşimi olduğundan oransal olarak çalışma boyutu azalmaktadır. </w:t>
      </w:r>
      <w:r w:rsidR="00966363">
        <w:t xml:space="preserve">Hücresel </w:t>
      </w:r>
      <w:r w:rsidR="00966363" w:rsidRPr="00966363">
        <w:t xml:space="preserve">olsa da sement </w:t>
      </w:r>
      <w:proofErr w:type="spellStart"/>
      <w:r w:rsidR="00966363" w:rsidRPr="00966363">
        <w:t>vaskularize</w:t>
      </w:r>
      <w:proofErr w:type="spellEnd"/>
      <w:r w:rsidR="00966363" w:rsidRPr="00966363">
        <w:t xml:space="preserve"> değildir ve kemiğe göre rezorpsiyona daha fazla direnç gösterir</w:t>
      </w:r>
      <w:r w:rsidR="00CC411C">
        <w:t>.</w:t>
      </w:r>
    </w:p>
    <w:p w:rsidR="002F441E" w:rsidRPr="00390A6E" w:rsidRDefault="00B03B8B" w:rsidP="00512130">
      <w:r w:rsidRPr="00390A6E">
        <w:t xml:space="preserve">En fazla kalınlığa (150-200 μm) apikal üçlüde ve furkasyon bölgesinde ulaşır. Distal yüzeylerde meziyal yüzeylerden daha kalındır, </w:t>
      </w:r>
      <w:r w:rsidR="009D656D" w:rsidRPr="00390A6E">
        <w:t xml:space="preserve">bu dişlerin sürekli devam eden meziyale hareketin yarattığı fonksiyonel </w:t>
      </w:r>
      <w:proofErr w:type="spellStart"/>
      <w:r w:rsidR="009D656D" w:rsidRPr="00390A6E">
        <w:t>stimulasyon</w:t>
      </w:r>
      <w:proofErr w:type="spellEnd"/>
      <w:r w:rsidR="009D656D" w:rsidRPr="00390A6E">
        <w:t xml:space="preserve"> nedeniyle olabilir.</w:t>
      </w:r>
      <w:r w:rsidR="00297E84" w:rsidRPr="00390A6E">
        <w:t xml:space="preserve"> 11-70 yaşları arasında sementin kalınlığı üç katına çıkar, en büyük artış apikal bölgededir. Yirmi yaşında ortalama 95 μm ola</w:t>
      </w:r>
      <w:r w:rsidR="00197251" w:rsidRPr="00390A6E">
        <w:t>n</w:t>
      </w:r>
      <w:r w:rsidR="00297E84" w:rsidRPr="00390A6E">
        <w:t xml:space="preserve"> sement kalınlığı altmış yaşında 215 </w:t>
      </w:r>
      <w:proofErr w:type="spellStart"/>
      <w:r w:rsidR="00297E84" w:rsidRPr="00390A6E">
        <w:t>μm</w:t>
      </w:r>
      <w:proofErr w:type="spellEnd"/>
      <w:r w:rsidR="00297E84" w:rsidRPr="00390A6E">
        <w:t xml:space="preserve"> </w:t>
      </w:r>
      <w:proofErr w:type="spellStart"/>
      <w:r w:rsidR="00297E84" w:rsidRPr="00390A6E">
        <w:t>na</w:t>
      </w:r>
      <w:proofErr w:type="spellEnd"/>
      <w:r w:rsidR="00297E84" w:rsidRPr="00390A6E">
        <w:t xml:space="preserve"> </w:t>
      </w:r>
      <w:r w:rsidR="00297E84" w:rsidRPr="00390A6E">
        <w:lastRenderedPageBreak/>
        <w:t xml:space="preserve">ulaştığı bildirilmiştir. </w:t>
      </w:r>
      <w:r w:rsidR="00601B08" w:rsidRPr="00390A6E">
        <w:t xml:space="preserve">Kalınlıkla ilgili </w:t>
      </w:r>
      <w:proofErr w:type="spellStart"/>
      <w:r w:rsidR="00601B08" w:rsidRPr="00390A6E">
        <w:t>semental</w:t>
      </w:r>
      <w:proofErr w:type="spellEnd"/>
      <w:r w:rsidR="00601B08" w:rsidRPr="00390A6E">
        <w:t xml:space="preserve"> </w:t>
      </w:r>
      <w:proofErr w:type="gramStart"/>
      <w:r w:rsidR="00601B08" w:rsidRPr="00390A6E">
        <w:t>anomaliler</w:t>
      </w:r>
      <w:proofErr w:type="gramEnd"/>
      <w:r w:rsidR="00633777">
        <w:t xml:space="preserve"> hiç yok veya çok yetersiz</w:t>
      </w:r>
      <w:r w:rsidR="00F95E8D" w:rsidRPr="00390A6E">
        <w:t xml:space="preserve"> (</w:t>
      </w:r>
      <w:proofErr w:type="spellStart"/>
      <w:r w:rsidR="00F95E8D" w:rsidRPr="000E2FDA">
        <w:rPr>
          <w:b/>
        </w:rPr>
        <w:t>Semental</w:t>
      </w:r>
      <w:proofErr w:type="spellEnd"/>
      <w:r w:rsidR="00F95E8D" w:rsidRPr="000E2FDA">
        <w:rPr>
          <w:b/>
        </w:rPr>
        <w:t xml:space="preserve"> </w:t>
      </w:r>
      <w:proofErr w:type="spellStart"/>
      <w:r w:rsidR="00F95E8D" w:rsidRPr="000E2FDA">
        <w:rPr>
          <w:b/>
        </w:rPr>
        <w:t>aplazi</w:t>
      </w:r>
      <w:proofErr w:type="spellEnd"/>
      <w:r w:rsidR="00F95E8D" w:rsidRPr="00390A6E">
        <w:rPr>
          <w:i/>
        </w:rPr>
        <w:t xml:space="preserve"> ve </w:t>
      </w:r>
      <w:proofErr w:type="spellStart"/>
      <w:r w:rsidR="00F95E8D" w:rsidRPr="000E2FDA">
        <w:rPr>
          <w:b/>
          <w:i/>
        </w:rPr>
        <w:t>hipoplazi</w:t>
      </w:r>
      <w:proofErr w:type="spellEnd"/>
      <w:r w:rsidR="00F95E8D" w:rsidRPr="00390A6E">
        <w:t>)</w:t>
      </w:r>
      <w:r w:rsidR="00633777">
        <w:t xml:space="preserve"> ile</w:t>
      </w:r>
      <w:r w:rsidR="00601B08" w:rsidRPr="00390A6E">
        <w:t xml:space="preserve"> </w:t>
      </w:r>
      <w:r w:rsidR="00F95E8D" w:rsidRPr="00390A6E">
        <w:t>aşırı sement birik</w:t>
      </w:r>
      <w:r w:rsidR="00633777">
        <w:t>imi</w:t>
      </w:r>
      <w:r w:rsidR="00F95E8D" w:rsidRPr="00390A6E">
        <w:t xml:space="preserve"> (</w:t>
      </w:r>
      <w:r w:rsidR="00F95E8D" w:rsidRPr="00390A6E">
        <w:rPr>
          <w:i/>
        </w:rPr>
        <w:t xml:space="preserve">Sement </w:t>
      </w:r>
      <w:proofErr w:type="spellStart"/>
      <w:r w:rsidR="00F95E8D" w:rsidRPr="00390A6E">
        <w:rPr>
          <w:i/>
        </w:rPr>
        <w:t>hiperplazisi</w:t>
      </w:r>
      <w:proofErr w:type="spellEnd"/>
      <w:r w:rsidR="00F95E8D" w:rsidRPr="00390A6E">
        <w:rPr>
          <w:i/>
        </w:rPr>
        <w:t xml:space="preserve"> veya </w:t>
      </w:r>
      <w:proofErr w:type="spellStart"/>
      <w:r w:rsidR="00F95E8D" w:rsidRPr="00390A6E">
        <w:rPr>
          <w:i/>
        </w:rPr>
        <w:t>hipersementoz</w:t>
      </w:r>
      <w:proofErr w:type="spellEnd"/>
      <w:r w:rsidR="00F95E8D" w:rsidRPr="00390A6E">
        <w:t>)</w:t>
      </w:r>
      <w:r w:rsidR="00633777">
        <w:t xml:space="preserve"> arasında yer alırlar</w:t>
      </w:r>
      <w:r w:rsidR="00F95E8D" w:rsidRPr="00390A6E">
        <w:t>.</w:t>
      </w:r>
      <w:r w:rsidR="00694EDC" w:rsidRPr="00390A6E">
        <w:t xml:space="preserve"> </w:t>
      </w:r>
      <w:proofErr w:type="spellStart"/>
      <w:r w:rsidR="00866D79" w:rsidRPr="000E2FDA">
        <w:rPr>
          <w:b/>
          <w:i/>
        </w:rPr>
        <w:t>Hipersementoz</w:t>
      </w:r>
      <w:proofErr w:type="spellEnd"/>
      <w:r w:rsidR="00866D79" w:rsidRPr="00390A6E">
        <w:t xml:space="preserve"> terimi sementte belirgin bir kalınlaşmayı ifade eder. Yaşla ilgili bir fenomendir, lokalize olup tek bir dişi ilgilendirebilir veya generalize olup tüm dentisyonu etkileyebilir.</w:t>
      </w:r>
      <w:r w:rsidR="00126D1D" w:rsidRPr="00390A6E">
        <w:t xml:space="preserve"> Sementin kalınlığı aynı bireyin bir dişinden diğerine ve kişiden kişiye fizyolojik olarak değişiklikler gösterebildiğinden kalınlaşmanın </w:t>
      </w:r>
      <w:proofErr w:type="spellStart"/>
      <w:r w:rsidR="00126D1D" w:rsidRPr="00390A6E">
        <w:t>hipersementoz</w:t>
      </w:r>
      <w:proofErr w:type="spellEnd"/>
      <w:r w:rsidR="00126D1D" w:rsidRPr="00390A6E">
        <w:t xml:space="preserve"> mi yoksa fizyolojik kalınlaşma mı olduğunu ayırt etmek her zaman kolay olmayabilir. </w:t>
      </w:r>
      <w:r w:rsidR="00FC4C19" w:rsidRPr="00390A6E">
        <w:t xml:space="preserve">Aşırı sement </w:t>
      </w:r>
      <w:r w:rsidR="00D41C7C" w:rsidRPr="00390A6E">
        <w:t>proliferasyonu;</w:t>
      </w:r>
      <w:r w:rsidR="00FC4C19" w:rsidRPr="00390A6E">
        <w:t xml:space="preserve"> </w:t>
      </w:r>
      <w:proofErr w:type="spellStart"/>
      <w:r w:rsidR="00FC4C19" w:rsidRPr="00390A6E">
        <w:t>benign</w:t>
      </w:r>
      <w:proofErr w:type="spellEnd"/>
      <w:r w:rsidR="00FC4C19" w:rsidRPr="00390A6E">
        <w:t xml:space="preserve"> </w:t>
      </w:r>
      <w:proofErr w:type="spellStart"/>
      <w:r w:rsidR="00FC4C19" w:rsidRPr="00390A6E">
        <w:t>sementoblastoma</w:t>
      </w:r>
      <w:proofErr w:type="spellEnd"/>
      <w:r w:rsidR="00FC4C19" w:rsidRPr="00390A6E">
        <w:t xml:space="preserve">, </w:t>
      </w:r>
      <w:proofErr w:type="spellStart"/>
      <w:r w:rsidR="00FC4C19" w:rsidRPr="00390A6E">
        <w:t>sementifying</w:t>
      </w:r>
      <w:proofErr w:type="spellEnd"/>
      <w:r w:rsidR="00FC4C19" w:rsidRPr="00390A6E">
        <w:t xml:space="preserve"> fibroma, </w:t>
      </w:r>
      <w:proofErr w:type="spellStart"/>
      <w:r w:rsidR="00FC4C19" w:rsidRPr="00390A6E">
        <w:t>periapikal</w:t>
      </w:r>
      <w:proofErr w:type="spellEnd"/>
      <w:r w:rsidR="00FC4C19" w:rsidRPr="00390A6E">
        <w:t xml:space="preserve"> santral </w:t>
      </w:r>
      <w:proofErr w:type="spellStart"/>
      <w:r w:rsidR="00FC4C19" w:rsidRPr="00390A6E">
        <w:t>displazi</w:t>
      </w:r>
      <w:proofErr w:type="spellEnd"/>
      <w:r w:rsidR="00FC4C19" w:rsidRPr="00390A6E">
        <w:t xml:space="preserve">, </w:t>
      </w:r>
      <w:proofErr w:type="spellStart"/>
      <w:r w:rsidR="00FC4C19" w:rsidRPr="00390A6E">
        <w:t>florid</w:t>
      </w:r>
      <w:proofErr w:type="spellEnd"/>
      <w:r w:rsidR="00FC4C19" w:rsidRPr="00390A6E">
        <w:t xml:space="preserve"> </w:t>
      </w:r>
      <w:proofErr w:type="spellStart"/>
      <w:r w:rsidR="00FC4C19" w:rsidRPr="00390A6E">
        <w:t>semento-osseous</w:t>
      </w:r>
      <w:proofErr w:type="spellEnd"/>
      <w:r w:rsidR="00FC4C19" w:rsidRPr="00390A6E">
        <w:t xml:space="preserve"> </w:t>
      </w:r>
      <w:proofErr w:type="spellStart"/>
      <w:r w:rsidR="00FC4C19" w:rsidRPr="00390A6E">
        <w:t>displazi</w:t>
      </w:r>
      <w:proofErr w:type="spellEnd"/>
      <w:r w:rsidR="00FC4C19" w:rsidRPr="00390A6E">
        <w:t xml:space="preserve">, </w:t>
      </w:r>
      <w:proofErr w:type="spellStart"/>
      <w:r w:rsidR="00FC4C19" w:rsidRPr="00390A6E">
        <w:t>benign</w:t>
      </w:r>
      <w:proofErr w:type="spellEnd"/>
      <w:r w:rsidR="00FC4C19" w:rsidRPr="00390A6E">
        <w:t xml:space="preserve"> </w:t>
      </w:r>
      <w:proofErr w:type="spellStart"/>
      <w:r w:rsidR="00FC4C19" w:rsidRPr="00390A6E">
        <w:t>fibro-o</w:t>
      </w:r>
      <w:r w:rsidR="00D41C7C" w:rsidRPr="00390A6E">
        <w:t>sseous</w:t>
      </w:r>
      <w:proofErr w:type="spellEnd"/>
      <w:r w:rsidR="00D41C7C" w:rsidRPr="00390A6E">
        <w:t xml:space="preserve"> lezyonlar gibi neoplastik</w:t>
      </w:r>
      <w:r w:rsidR="00FC4C19" w:rsidRPr="00390A6E">
        <w:t xml:space="preserve"> olan</w:t>
      </w:r>
      <w:r w:rsidR="00D41C7C" w:rsidRPr="00390A6E">
        <w:t>dan</w:t>
      </w:r>
      <w:r w:rsidR="00FC4C19" w:rsidRPr="00390A6E">
        <w:t xml:space="preserve"> olmayan</w:t>
      </w:r>
      <w:r w:rsidR="00D41C7C" w:rsidRPr="00390A6E">
        <w:t>a kadar</w:t>
      </w:r>
      <w:r w:rsidR="00FC4C19" w:rsidRPr="00390A6E">
        <w:t xml:space="preserve"> </w:t>
      </w:r>
      <w:r w:rsidR="00877062" w:rsidRPr="00390A6E">
        <w:t>birçok</w:t>
      </w:r>
      <w:r w:rsidR="00D41C7C" w:rsidRPr="00390A6E">
        <w:t xml:space="preserve"> durum</w:t>
      </w:r>
      <w:r w:rsidR="00FC4C19" w:rsidRPr="00390A6E">
        <w:t>da ortaya çıkabilir.</w:t>
      </w:r>
      <w:r w:rsidR="00D41C7C" w:rsidRPr="00390A6E">
        <w:t xml:space="preserve"> </w:t>
      </w:r>
      <w:r w:rsidR="00633777">
        <w:t>Generalize olarak k</w:t>
      </w:r>
      <w:r w:rsidR="00D41C7C" w:rsidRPr="00390A6E">
        <w:t>ökün apikal üçlüsünd</w:t>
      </w:r>
      <w:r w:rsidR="009F1AA5" w:rsidRPr="00390A6E">
        <w:t>e</w:t>
      </w:r>
      <w:r w:rsidR="00D41C7C" w:rsidRPr="00390A6E">
        <w:t xml:space="preserve"> sementin kalınlaşmasıyla </w:t>
      </w:r>
      <w:r w:rsidR="007424D1" w:rsidRPr="00390A6E">
        <w:t>nodüler</w:t>
      </w:r>
      <w:r w:rsidR="00D41C7C" w:rsidRPr="00390A6E">
        <w:t xml:space="preserve"> büyüme şeklinde </w:t>
      </w:r>
      <w:proofErr w:type="spellStart"/>
      <w:r w:rsidR="00D41C7C" w:rsidRPr="00390A6E">
        <w:t>hipersementoz</w:t>
      </w:r>
      <w:proofErr w:type="spellEnd"/>
      <w:r w:rsidR="00D41C7C" w:rsidRPr="00390A6E">
        <w:t xml:space="preserve"> ortaya çıkabilir. Kök üzerindeki sementikellerin birleşmesiyle veya sement içine gömülü periodontal fibrillerin kalsifikasyonuyla dikensi yumrular şeklinde de </w:t>
      </w:r>
      <w:proofErr w:type="spellStart"/>
      <w:r w:rsidR="00D41C7C" w:rsidRPr="00390A6E">
        <w:t>hipersementoz</w:t>
      </w:r>
      <w:r w:rsidR="00877062" w:rsidRPr="00390A6E">
        <w:t>a</w:t>
      </w:r>
      <w:proofErr w:type="spellEnd"/>
      <w:r w:rsidR="00D41C7C" w:rsidRPr="00390A6E">
        <w:t xml:space="preserve"> rastlanılabilir. </w:t>
      </w:r>
      <w:r w:rsidR="001A2FFE" w:rsidRPr="00390A6E">
        <w:t xml:space="preserve">Radyografik olarak, normal sementin çevrelediği </w:t>
      </w:r>
      <w:proofErr w:type="spellStart"/>
      <w:r w:rsidR="001A2FFE" w:rsidRPr="00390A6E">
        <w:t>hipersementoz</w:t>
      </w:r>
      <w:r w:rsidR="00877062" w:rsidRPr="00390A6E">
        <w:t>u</w:t>
      </w:r>
      <w:r w:rsidR="001A2FFE" w:rsidRPr="00390A6E">
        <w:t>n</w:t>
      </w:r>
      <w:proofErr w:type="spellEnd"/>
      <w:r w:rsidR="001A2FFE" w:rsidRPr="00390A6E">
        <w:t xml:space="preserve"> dış sınırında, periodontal ligamentin </w:t>
      </w:r>
      <w:proofErr w:type="spellStart"/>
      <w:r w:rsidR="001A2FFE" w:rsidRPr="00390A6E">
        <w:t>radyolusent</w:t>
      </w:r>
      <w:proofErr w:type="spellEnd"/>
      <w:r w:rsidR="001A2FFE" w:rsidRPr="00390A6E">
        <w:t xml:space="preserve"> gölgesi ve radyo </w:t>
      </w:r>
      <w:proofErr w:type="spellStart"/>
      <w:r w:rsidR="001A2FFE" w:rsidRPr="00390A6E">
        <w:t>opak</w:t>
      </w:r>
      <w:proofErr w:type="spellEnd"/>
      <w:r w:rsidR="001A2FFE" w:rsidRPr="00390A6E">
        <w:t xml:space="preserve"> lamina dura izlenir. Öte yandan tanısal açıdan baktığımızda, </w:t>
      </w:r>
      <w:proofErr w:type="spellStart"/>
      <w:r w:rsidR="001A2FFE" w:rsidRPr="00390A6E">
        <w:t>periapikal</w:t>
      </w:r>
      <w:proofErr w:type="spellEnd"/>
      <w:r w:rsidR="001A2FFE" w:rsidRPr="00390A6E">
        <w:t xml:space="preserve"> </w:t>
      </w:r>
      <w:proofErr w:type="spellStart"/>
      <w:r w:rsidR="001A2FFE" w:rsidRPr="00390A6E">
        <w:t>semental</w:t>
      </w:r>
      <w:proofErr w:type="spellEnd"/>
      <w:r w:rsidR="001A2FFE" w:rsidRPr="00390A6E">
        <w:t xml:space="preserve"> </w:t>
      </w:r>
      <w:proofErr w:type="spellStart"/>
      <w:r w:rsidR="001A2FFE" w:rsidRPr="00390A6E">
        <w:t>displazi</w:t>
      </w:r>
      <w:proofErr w:type="spellEnd"/>
      <w:r w:rsidR="001A2FFE" w:rsidRPr="00390A6E">
        <w:t xml:space="preserve">, </w:t>
      </w:r>
      <w:proofErr w:type="spellStart"/>
      <w:r w:rsidR="001A2FFE" w:rsidRPr="00390A6E">
        <w:t>condensing</w:t>
      </w:r>
      <w:proofErr w:type="spellEnd"/>
      <w:r w:rsidR="001A2FFE" w:rsidRPr="00390A6E">
        <w:t xml:space="preserve"> </w:t>
      </w:r>
      <w:proofErr w:type="spellStart"/>
      <w:r w:rsidR="001A2FFE" w:rsidRPr="00390A6E">
        <w:t>osteit</w:t>
      </w:r>
      <w:proofErr w:type="spellEnd"/>
      <w:r w:rsidR="001A2FFE" w:rsidRPr="00390A6E">
        <w:t xml:space="preserve"> ve </w:t>
      </w:r>
      <w:proofErr w:type="spellStart"/>
      <w:r w:rsidR="001A2FFE" w:rsidRPr="00390A6E">
        <w:t>fokal</w:t>
      </w:r>
      <w:proofErr w:type="spellEnd"/>
      <w:r w:rsidR="001A2FFE" w:rsidRPr="00390A6E">
        <w:t xml:space="preserve"> </w:t>
      </w:r>
      <w:proofErr w:type="spellStart"/>
      <w:r w:rsidR="001A2FFE" w:rsidRPr="00390A6E">
        <w:t>periapikal</w:t>
      </w:r>
      <w:proofErr w:type="spellEnd"/>
      <w:r w:rsidR="001A2FFE" w:rsidRPr="00390A6E">
        <w:t xml:space="preserve"> </w:t>
      </w:r>
      <w:proofErr w:type="spellStart"/>
      <w:r w:rsidR="001A2FFE" w:rsidRPr="00390A6E">
        <w:t>oste</w:t>
      </w:r>
      <w:r w:rsidR="00715E3B" w:rsidRPr="00390A6E">
        <w:t>petrozis</w:t>
      </w:r>
      <w:proofErr w:type="spellEnd"/>
      <w:r w:rsidR="00715E3B" w:rsidRPr="00390A6E">
        <w:t xml:space="preserve"> </w:t>
      </w:r>
      <w:r w:rsidR="001A2FFE" w:rsidRPr="00390A6E">
        <w:t>periodontal ligament ve lamina duranın gölgesinin dışında yer alırlar.</w:t>
      </w:r>
    </w:p>
    <w:p w:rsidR="00877062" w:rsidRPr="00390A6E" w:rsidRDefault="009F1AA5" w:rsidP="00512130">
      <w:r w:rsidRPr="00390A6E">
        <w:t>Etiyolojisi</w:t>
      </w:r>
      <w:r w:rsidR="001A2FFE" w:rsidRPr="00390A6E">
        <w:t xml:space="preserve"> çok çeşitlilik arz eder ve henüz tam olarak çözülememiştir.</w:t>
      </w:r>
      <w:r w:rsidRPr="00390A6E">
        <w:t xml:space="preserve"> Dikensi çıkıntılar şeklinde oluşan tipi genellikle ortodontik tedavi sırasında oluşan aşırı gerilime veya oklüzal </w:t>
      </w:r>
      <w:proofErr w:type="gramStart"/>
      <w:r w:rsidRPr="00390A6E">
        <w:t>travma</w:t>
      </w:r>
      <w:r w:rsidR="007B59C0" w:rsidRPr="00390A6E">
        <w:t>ya</w:t>
      </w:r>
      <w:proofErr w:type="gramEnd"/>
      <w:r w:rsidR="007B59C0" w:rsidRPr="00390A6E">
        <w:t xml:space="preserve"> yanıt şeklinde</w:t>
      </w:r>
      <w:r w:rsidRPr="00390A6E">
        <w:t xml:space="preserve"> </w:t>
      </w:r>
      <w:r w:rsidR="000E2FDA">
        <w:t>görülmektedir</w:t>
      </w:r>
      <w:r w:rsidRPr="00390A6E">
        <w:t>.</w:t>
      </w:r>
      <w:r w:rsidR="001A74E3" w:rsidRPr="00390A6E">
        <w:t xml:space="preserve"> </w:t>
      </w:r>
      <w:proofErr w:type="spellStart"/>
      <w:r w:rsidR="001A74E3" w:rsidRPr="00390A6E">
        <w:t>Antogonisti</w:t>
      </w:r>
      <w:proofErr w:type="spellEnd"/>
      <w:r w:rsidR="001A74E3" w:rsidRPr="00390A6E">
        <w:t xml:space="preserve"> olmayan dişlerde </w:t>
      </w:r>
      <w:proofErr w:type="spellStart"/>
      <w:r w:rsidR="001A74E3" w:rsidRPr="00390A6E">
        <w:t>hipersementozun</w:t>
      </w:r>
      <w:proofErr w:type="spellEnd"/>
      <w:r w:rsidR="001A74E3" w:rsidRPr="00390A6E">
        <w:t xml:space="preserve"> dişin </w:t>
      </w:r>
      <w:r w:rsidR="00DB4842">
        <w:t>sürekli</w:t>
      </w:r>
      <w:r w:rsidR="001A74E3" w:rsidRPr="00390A6E">
        <w:t xml:space="preserve"> </w:t>
      </w:r>
      <w:proofErr w:type="spellStart"/>
      <w:r w:rsidR="001A74E3" w:rsidRPr="00390A6E">
        <w:t>e</w:t>
      </w:r>
      <w:r w:rsidR="00F52A83">
        <w:t>r</w:t>
      </w:r>
      <w:r w:rsidR="001A74E3" w:rsidRPr="00390A6E">
        <w:t>upsiyonunu</w:t>
      </w:r>
      <w:proofErr w:type="spellEnd"/>
      <w:r w:rsidR="001A74E3" w:rsidRPr="00390A6E">
        <w:t xml:space="preserve"> </w:t>
      </w:r>
      <w:proofErr w:type="spellStart"/>
      <w:r w:rsidR="001A74E3" w:rsidRPr="00390A6E">
        <w:t>kompan</w:t>
      </w:r>
      <w:r w:rsidR="008752BA" w:rsidRPr="00390A6E">
        <w:t>s</w:t>
      </w:r>
      <w:r w:rsidR="001A74E3" w:rsidRPr="00390A6E">
        <w:t>e</w:t>
      </w:r>
      <w:proofErr w:type="spellEnd"/>
      <w:r w:rsidR="001A74E3" w:rsidRPr="00390A6E">
        <w:t xml:space="preserve"> edebilmek için ortaya çıktığı düşünülür. </w:t>
      </w:r>
      <w:proofErr w:type="spellStart"/>
      <w:r w:rsidR="001A74E3" w:rsidRPr="00390A6E">
        <w:t>Periapikalde</w:t>
      </w:r>
      <w:proofErr w:type="spellEnd"/>
      <w:r w:rsidR="001A74E3" w:rsidRPr="00390A6E">
        <w:t xml:space="preserve"> iltihap varsa bu bölgeye yakın olan sement yüzeyinde aşırı birikim olabilir. </w:t>
      </w:r>
      <w:proofErr w:type="spellStart"/>
      <w:r w:rsidR="001A74E3" w:rsidRPr="00390A6E">
        <w:t>Paget</w:t>
      </w:r>
      <w:proofErr w:type="spellEnd"/>
      <w:r w:rsidR="001A74E3" w:rsidRPr="00390A6E">
        <w:t xml:space="preserve"> hastalı</w:t>
      </w:r>
      <w:r w:rsidR="00C002E5" w:rsidRPr="00390A6E">
        <w:t>ğ</w:t>
      </w:r>
      <w:r w:rsidR="001A74E3" w:rsidRPr="00390A6E">
        <w:t>ı</w:t>
      </w:r>
      <w:r w:rsidR="00871333">
        <w:t>, a</w:t>
      </w:r>
      <w:r w:rsidR="00877062" w:rsidRPr="00390A6E">
        <w:t xml:space="preserve">kromegali, </w:t>
      </w:r>
      <w:proofErr w:type="spellStart"/>
      <w:r w:rsidR="00877062" w:rsidRPr="00390A6E">
        <w:t>artirit</w:t>
      </w:r>
      <w:proofErr w:type="spellEnd"/>
      <w:r w:rsidR="00877062" w:rsidRPr="00390A6E">
        <w:t xml:space="preserve">, </w:t>
      </w:r>
      <w:proofErr w:type="spellStart"/>
      <w:r w:rsidR="00877062" w:rsidRPr="00390A6E">
        <w:t>kalsinozis</w:t>
      </w:r>
      <w:proofErr w:type="spellEnd"/>
      <w:r w:rsidR="00877062" w:rsidRPr="00390A6E">
        <w:t xml:space="preserve">, </w:t>
      </w:r>
      <w:proofErr w:type="spellStart"/>
      <w:r w:rsidR="00877062" w:rsidRPr="00390A6E">
        <w:t>romatiod</w:t>
      </w:r>
      <w:proofErr w:type="spellEnd"/>
      <w:r w:rsidR="00877062" w:rsidRPr="00390A6E">
        <w:t xml:space="preserve"> ateş ve guatr gibi di</w:t>
      </w:r>
      <w:r w:rsidR="00F52A83">
        <w:t>ğ</w:t>
      </w:r>
      <w:r w:rsidR="00877062" w:rsidRPr="00390A6E">
        <w:t xml:space="preserve">er sistemik durumlarda da </w:t>
      </w:r>
      <w:proofErr w:type="spellStart"/>
      <w:r w:rsidR="00877062" w:rsidRPr="00390A6E">
        <w:t>hipersementoz</w:t>
      </w:r>
      <w:proofErr w:type="spellEnd"/>
      <w:r w:rsidR="00877062" w:rsidRPr="00390A6E">
        <w:t xml:space="preserve"> oluşabilir.</w:t>
      </w:r>
      <w:r w:rsidR="00936C51" w:rsidRPr="00390A6E">
        <w:t xml:space="preserve"> </w:t>
      </w:r>
      <w:r w:rsidR="00877062" w:rsidRPr="00390A6E">
        <w:t>Hipersementoz tek başına tedavi gerektirmez ama ilgili dişin çekimi düşünülüyorsa, bu bir sorun teşkil edebilir. Çok köklü dişlerin çekimden önce parçalara ayrılması gerekebilir.</w:t>
      </w:r>
    </w:p>
    <w:p w:rsidR="00601B08" w:rsidRPr="00390A6E" w:rsidRDefault="00266A70" w:rsidP="00512130">
      <w:pPr>
        <w:rPr>
          <w:b/>
          <w:noProof/>
          <w:lang w:eastAsia="tr-TR"/>
        </w:rPr>
      </w:pPr>
      <w:r w:rsidRPr="00390A6E">
        <w:rPr>
          <w:b/>
          <w:noProof/>
          <w:lang w:eastAsia="tr-TR"/>
        </w:rPr>
        <w:t>Sementte rezorpsiyon ve tamir</w:t>
      </w:r>
    </w:p>
    <w:p w:rsidR="005B24CB" w:rsidRDefault="00272FB2" w:rsidP="00512130">
      <w:pPr>
        <w:rPr>
          <w:noProof/>
          <w:lang w:eastAsia="tr-TR"/>
        </w:rPr>
      </w:pPr>
      <w:r w:rsidRPr="00390A6E">
        <w:rPr>
          <w:noProof/>
          <w:lang w:eastAsia="tr-TR"/>
        </w:rPr>
        <w:t xml:space="preserve">Süt dişlerindeki fizyolojik rezorpsiyon sürekli dişlerde </w:t>
      </w:r>
      <w:r w:rsidR="005025A4">
        <w:rPr>
          <w:noProof/>
          <w:lang w:eastAsia="tr-TR"/>
        </w:rPr>
        <w:t>yoktur ama yine de</w:t>
      </w:r>
      <w:r w:rsidRPr="00390A6E">
        <w:rPr>
          <w:noProof/>
          <w:lang w:eastAsia="tr-TR"/>
        </w:rPr>
        <w:t xml:space="preserve"> mikroskobik boyutlarda bazan daha da belirgin rezorpsiyon </w:t>
      </w:r>
      <w:r w:rsidR="005025A4">
        <w:rPr>
          <w:noProof/>
          <w:lang w:eastAsia="tr-TR"/>
        </w:rPr>
        <w:t>oluşabilir</w:t>
      </w:r>
      <w:r w:rsidRPr="00390A6E">
        <w:rPr>
          <w:noProof/>
          <w:lang w:eastAsia="tr-TR"/>
        </w:rPr>
        <w:t>. Rezorpsiyon apikal üçlüde daha fazla</w:t>
      </w:r>
      <w:r w:rsidR="005B24CB">
        <w:rPr>
          <w:noProof/>
          <w:lang w:eastAsia="tr-TR"/>
        </w:rPr>
        <w:t>dır</w:t>
      </w:r>
      <w:r w:rsidRPr="00390A6E">
        <w:rPr>
          <w:noProof/>
          <w:lang w:eastAsia="tr-TR"/>
        </w:rPr>
        <w:t>, orta ve gingival üçlülere doğru gittikçe azalır. Bu olay</w:t>
      </w:r>
      <w:r w:rsidR="005025A4">
        <w:rPr>
          <w:noProof/>
          <w:lang w:eastAsia="tr-TR"/>
        </w:rPr>
        <w:t>;</w:t>
      </w:r>
      <w:r w:rsidRPr="00390A6E">
        <w:rPr>
          <w:noProof/>
          <w:lang w:eastAsia="tr-TR"/>
        </w:rPr>
        <w:t xml:space="preserve"> lokal, sistemik ve idyopatik nedenler</w:t>
      </w:r>
      <w:r w:rsidR="005025A4">
        <w:rPr>
          <w:noProof/>
          <w:lang w:eastAsia="tr-TR"/>
        </w:rPr>
        <w:t xml:space="preserve"> bağlı olarak ortaya çıkabilir</w:t>
      </w:r>
      <w:r w:rsidRPr="00390A6E">
        <w:rPr>
          <w:noProof/>
          <w:lang w:eastAsia="tr-TR"/>
        </w:rPr>
        <w:t>.</w:t>
      </w:r>
    </w:p>
    <w:p w:rsidR="005B24CB" w:rsidRDefault="00272FB2" w:rsidP="00512130">
      <w:pPr>
        <w:rPr>
          <w:noProof/>
          <w:lang w:eastAsia="tr-TR"/>
        </w:rPr>
      </w:pPr>
      <w:r w:rsidRPr="005B24CB">
        <w:rPr>
          <w:i/>
          <w:noProof/>
          <w:lang w:eastAsia="tr-TR"/>
        </w:rPr>
        <w:t>Lokal etkenler</w:t>
      </w:r>
      <w:r w:rsidRPr="00390A6E">
        <w:rPr>
          <w:noProof/>
          <w:lang w:eastAsia="tr-TR"/>
        </w:rPr>
        <w:t>; oklüzal travma, ortodontik har</w:t>
      </w:r>
      <w:r w:rsidR="008E36F9">
        <w:rPr>
          <w:noProof/>
          <w:lang w:eastAsia="tr-TR"/>
        </w:rPr>
        <w:t>e</w:t>
      </w:r>
      <w:r w:rsidRPr="00390A6E">
        <w:rPr>
          <w:noProof/>
          <w:lang w:eastAsia="tr-TR"/>
        </w:rPr>
        <w:t xml:space="preserve">ket, sürmekte olan dişte oluşan basınç, kist, tümör, antogonisti olmadığından dişin fonksiyonsuz kalması, </w:t>
      </w:r>
      <w:r w:rsidR="00005ABF" w:rsidRPr="00390A6E">
        <w:rPr>
          <w:noProof/>
          <w:lang w:eastAsia="tr-TR"/>
        </w:rPr>
        <w:t>replante veya transplante edilme, periapikal ve periodontal hastalıklar.</w:t>
      </w:r>
    </w:p>
    <w:p w:rsidR="005B24CB" w:rsidRDefault="00005ABF" w:rsidP="00512130">
      <w:pPr>
        <w:rPr>
          <w:noProof/>
          <w:lang w:eastAsia="tr-TR"/>
        </w:rPr>
      </w:pPr>
      <w:r w:rsidRPr="005B24CB">
        <w:rPr>
          <w:i/>
          <w:noProof/>
          <w:lang w:eastAsia="tr-TR"/>
        </w:rPr>
        <w:t>Sistemik durumlar</w:t>
      </w:r>
      <w:r w:rsidRPr="00390A6E">
        <w:rPr>
          <w:noProof/>
          <w:lang w:eastAsia="tr-TR"/>
        </w:rPr>
        <w:t xml:space="preserve">; </w:t>
      </w:r>
      <w:r w:rsidR="00F206CC" w:rsidRPr="00390A6E">
        <w:rPr>
          <w:noProof/>
          <w:lang w:eastAsia="tr-TR"/>
        </w:rPr>
        <w:t>kalsiyum yetersizliği, hipotiroidzm, herediter fibroz osteodistrofi ve Paget hastalığı</w:t>
      </w:r>
      <w:r w:rsidR="00065BF7" w:rsidRPr="00390A6E">
        <w:rPr>
          <w:noProof/>
          <w:lang w:eastAsia="tr-TR"/>
        </w:rPr>
        <w:t xml:space="preserve"> gibi kimi direkt etkili, kimi de hazırlayıcı (</w:t>
      </w:r>
      <w:r w:rsidR="00065BF7" w:rsidRPr="00390A6E">
        <w:rPr>
          <w:i/>
          <w:noProof/>
          <w:lang w:eastAsia="tr-TR"/>
        </w:rPr>
        <w:t>Predispozan</w:t>
      </w:r>
      <w:r w:rsidR="00065BF7" w:rsidRPr="00390A6E">
        <w:rPr>
          <w:noProof/>
          <w:lang w:eastAsia="tr-TR"/>
        </w:rPr>
        <w:t>) faktörlerdir</w:t>
      </w:r>
      <w:r w:rsidR="00F206CC" w:rsidRPr="00390A6E">
        <w:rPr>
          <w:noProof/>
          <w:lang w:eastAsia="tr-TR"/>
        </w:rPr>
        <w:t>.</w:t>
      </w:r>
      <w:r w:rsidR="00272FB2" w:rsidRPr="00390A6E">
        <w:rPr>
          <w:noProof/>
          <w:lang w:eastAsia="tr-TR"/>
        </w:rPr>
        <w:t xml:space="preserve"> </w:t>
      </w:r>
      <w:r w:rsidR="00E2553A" w:rsidRPr="00390A6E">
        <w:rPr>
          <w:noProof/>
          <w:lang w:eastAsia="tr-TR"/>
        </w:rPr>
        <w:t>Mikroskobik olarak kök yüzeyinde rezopsiyon çukurcukları izlenir.</w:t>
      </w:r>
    </w:p>
    <w:p w:rsidR="000646CC" w:rsidRPr="00390A6E" w:rsidRDefault="00E2553A" w:rsidP="00512130">
      <w:pPr>
        <w:rPr>
          <w:noProof/>
          <w:lang w:eastAsia="tr-TR"/>
        </w:rPr>
      </w:pPr>
      <w:r w:rsidRPr="00390A6E">
        <w:rPr>
          <w:noProof/>
          <w:lang w:eastAsia="tr-TR"/>
        </w:rPr>
        <w:t xml:space="preserve">Aktif rezorpsiyon evresinde bölgede çok çekirdekli dev hücreler ve geniş mononükleer makrofajlar görülür. İleri devrelerde resopsiyon çukurcukları birleşerek geniş harabiyet alanları oluştururlar. Süreç dentine ve hatta pulpaya kadar ilerleyebilir ama genellikle ağrı hissedilmez. Sement rezorpsiyonu düzenli ve sürekli değildir arada duraklama ve tamir evreleri de olabilir. Yeni oluşan sement eskisinden belirgin ve düzensiz bir demarkasyon hattı ile ayrılır ki buna </w:t>
      </w:r>
      <w:r w:rsidRPr="00390A6E">
        <w:rPr>
          <w:i/>
          <w:noProof/>
          <w:lang w:eastAsia="tr-TR"/>
        </w:rPr>
        <w:t>tersine hat (reversal line)</w:t>
      </w:r>
      <w:r w:rsidRPr="00390A6E">
        <w:rPr>
          <w:noProof/>
          <w:lang w:eastAsia="tr-TR"/>
        </w:rPr>
        <w:t xml:space="preserve"> denir. Yapılan son çalışmalardan birisinde </w:t>
      </w:r>
      <w:r w:rsidR="005025A4">
        <w:rPr>
          <w:noProof/>
          <w:lang w:eastAsia="tr-TR"/>
        </w:rPr>
        <w:t>bu bölgede</w:t>
      </w:r>
      <w:r w:rsidRPr="00390A6E">
        <w:rPr>
          <w:noProof/>
          <w:lang w:eastAsia="tr-TR"/>
        </w:rPr>
        <w:t xml:space="preserve"> çok az fibril olduğunu, bunların da </w:t>
      </w:r>
      <w:r w:rsidR="003E251E" w:rsidRPr="00390A6E">
        <w:rPr>
          <w:noProof/>
          <w:lang w:eastAsia="tr-TR"/>
        </w:rPr>
        <w:t xml:space="preserve">ancak bir </w:t>
      </w:r>
      <w:r w:rsidR="003E251E" w:rsidRPr="00390A6E">
        <w:rPr>
          <w:noProof/>
          <w:lang w:eastAsia="tr-TR"/>
        </w:rPr>
        <w:lastRenderedPageBreak/>
        <w:t xml:space="preserve">kısmının eski sementin fibrilleriyle kaynaştığını, bölgede yüksek oranda glikozaminoglikanlar bulunduğunu göstermiştir. Periodontal ligamentin gömülü lifleri de tekrar oluşarak fonsiyon görmeye başlar. </w:t>
      </w:r>
    </w:p>
    <w:p w:rsidR="00266A70" w:rsidRPr="00390A6E" w:rsidRDefault="000646CC" w:rsidP="00512130">
      <w:pPr>
        <w:rPr>
          <w:noProof/>
          <w:lang w:eastAsia="tr-TR"/>
        </w:rPr>
      </w:pPr>
      <w:r w:rsidRPr="00390A6E">
        <w:rPr>
          <w:noProof/>
          <w:lang w:eastAsia="tr-TR"/>
        </w:rPr>
        <w:t xml:space="preserve">Sement tamiri için orada canlı bağ dokusunun bulunması gerekir. Epitel rezorpsiyon bölgesine doğru prolifere olursa tamir gerçekleşmez. Vital dişlerde olduğu gibi devital dişlerde de sement tamir olabilir. </w:t>
      </w:r>
      <w:r w:rsidR="0053212E" w:rsidRPr="00390A6E">
        <w:rPr>
          <w:noProof/>
          <w:lang w:eastAsia="tr-TR"/>
        </w:rPr>
        <w:t>G</w:t>
      </w:r>
      <w:r w:rsidRPr="00390A6E">
        <w:rPr>
          <w:noProof/>
          <w:lang w:eastAsia="tr-TR"/>
        </w:rPr>
        <w:t xml:space="preserve">elişim </w:t>
      </w:r>
      <w:r w:rsidR="005B24CB">
        <w:rPr>
          <w:noProof/>
          <w:lang w:eastAsia="tr-TR"/>
        </w:rPr>
        <w:t xml:space="preserve">döneminde </w:t>
      </w:r>
      <w:r w:rsidRPr="00390A6E">
        <w:rPr>
          <w:noProof/>
          <w:lang w:eastAsia="tr-TR"/>
        </w:rPr>
        <w:t>ve ka</w:t>
      </w:r>
      <w:r w:rsidR="0053212E" w:rsidRPr="00390A6E">
        <w:rPr>
          <w:noProof/>
          <w:lang w:eastAsia="tr-TR"/>
        </w:rPr>
        <w:t>y</w:t>
      </w:r>
      <w:r w:rsidRPr="00390A6E">
        <w:rPr>
          <w:noProof/>
          <w:lang w:eastAsia="tr-TR"/>
        </w:rPr>
        <w:t>ıp periodontal dokuların rejenerasyonu sırasında</w:t>
      </w:r>
      <w:r w:rsidR="0053212E" w:rsidRPr="00390A6E">
        <w:rPr>
          <w:noProof/>
          <w:lang w:eastAsia="tr-TR"/>
        </w:rPr>
        <w:t xml:space="preserve"> periodonsiyumun maturasyonu için sement formasyonunun kritik önemi olduğuna dair histolojik kanıtlar elde edilmiştir.</w:t>
      </w:r>
      <w:r w:rsidR="00F2785E" w:rsidRPr="00390A6E">
        <w:rPr>
          <w:noProof/>
          <w:lang w:eastAsia="tr-TR"/>
        </w:rPr>
        <w:t xml:space="preserve"> Periodonsiyumun ekstraselüler matriksinde bulunan çeşitli makromoleküller sementogenezisde regülatör rol oynarlar. Sementin rejenerasyonu için sementobl</w:t>
      </w:r>
      <w:r w:rsidR="00AD2647">
        <w:rPr>
          <w:noProof/>
          <w:lang w:eastAsia="tr-TR"/>
        </w:rPr>
        <w:t>a</w:t>
      </w:r>
      <w:r w:rsidR="00F2785E" w:rsidRPr="00390A6E">
        <w:rPr>
          <w:noProof/>
          <w:lang w:eastAsia="tr-TR"/>
        </w:rPr>
        <w:t>s</w:t>
      </w:r>
      <w:r w:rsidR="00AD2647">
        <w:rPr>
          <w:noProof/>
          <w:lang w:eastAsia="tr-TR"/>
        </w:rPr>
        <w:t>t</w:t>
      </w:r>
      <w:r w:rsidR="00F2785E" w:rsidRPr="00390A6E">
        <w:rPr>
          <w:noProof/>
          <w:lang w:eastAsia="tr-TR"/>
        </w:rPr>
        <w:t xml:space="preserve">lar gereklidir, bunlar için de makromoleküllerin regülasyonuna ihtiyaç vardır. Farklılaşma (prekürsör hücrenin ilgili hücreye dönüşebilmesi için gerekli süreç) mekanizması ise halen çözülememiştir. </w:t>
      </w:r>
      <w:r w:rsidR="007A5559" w:rsidRPr="00390A6E">
        <w:rPr>
          <w:noProof/>
          <w:lang w:eastAsia="tr-TR"/>
        </w:rPr>
        <w:t xml:space="preserve">Bu konunun daha iyi anlaşılabilmesi için yapılan araştırmalar sonucunda bazı ipuçları elde edilmeye başlanmıştır. Örneğin; </w:t>
      </w:r>
      <w:r w:rsidR="00244A74" w:rsidRPr="00390A6E">
        <w:rPr>
          <w:noProof/>
          <w:lang w:eastAsia="tr-TR"/>
        </w:rPr>
        <w:t>Malesses epitel artıkları erupsiyondan sonra da periodonsiyumda kalırlar, belirli koşullar altında bunların sement tamir ve rejenerasyonunda görev alabilecekleri düşünülmektedir. Malesses artıkları dişin gelişimi sırasında yaptıkları gibi amelojenin, enamalin ve kılıf proteinleri gibi matriks proteinlerinin sekresyonunu aktive edebilir. Sement rejenerasyonunda bir çok büyüme faktörünün etkili oldukları gösterilmiştir, bunlar; transforming büyüme faktörleri ailesi (Bone Morphogenic Proteins), trombosit kaynaklı (platelet derived) büyüme faktörü ve mine matriks türevleridir.</w:t>
      </w:r>
    </w:p>
    <w:p w:rsidR="00CC604D" w:rsidRPr="00390A6E" w:rsidRDefault="00CC604D" w:rsidP="00512130">
      <w:pPr>
        <w:rPr>
          <w:b/>
          <w:noProof/>
          <w:lang w:eastAsia="tr-TR"/>
        </w:rPr>
      </w:pPr>
      <w:r w:rsidRPr="00390A6E">
        <w:rPr>
          <w:b/>
          <w:noProof/>
          <w:lang w:eastAsia="tr-TR"/>
        </w:rPr>
        <w:t>Ankiloz</w:t>
      </w:r>
    </w:p>
    <w:p w:rsidR="00302D15" w:rsidRPr="00390A6E" w:rsidRDefault="00E324AC" w:rsidP="00512130">
      <w:pPr>
        <w:rPr>
          <w:noProof/>
          <w:lang w:eastAsia="tr-TR"/>
        </w:rPr>
      </w:pPr>
      <w:r w:rsidRPr="00390A6E">
        <w:rPr>
          <w:noProof/>
          <w:lang w:eastAsia="tr-TR"/>
        </w:rPr>
        <w:t>Periodontal ligamentin</w:t>
      </w:r>
      <w:r w:rsidR="005B24CB">
        <w:rPr>
          <w:noProof/>
          <w:lang w:eastAsia="tr-TR"/>
        </w:rPr>
        <w:t xml:space="preserve"> yapısının bozulması ve</w:t>
      </w:r>
      <w:r w:rsidRPr="00390A6E">
        <w:rPr>
          <w:noProof/>
          <w:lang w:eastAsia="tr-TR"/>
        </w:rPr>
        <w:t xml:space="preserve"> sementle kemiğin birbirlerine kaynamasına </w:t>
      </w:r>
      <w:r w:rsidRPr="00390A6E">
        <w:rPr>
          <w:i/>
          <w:noProof/>
          <w:lang w:eastAsia="tr-TR"/>
        </w:rPr>
        <w:t>ankiloz</w:t>
      </w:r>
      <w:r w:rsidRPr="00390A6E">
        <w:rPr>
          <w:noProof/>
          <w:lang w:eastAsia="tr-TR"/>
        </w:rPr>
        <w:t xml:space="preserve"> denir. Rezorbe olmuş sementin tamiri sırasında oluşan anormalite nedeniyle </w:t>
      </w:r>
      <w:r w:rsidR="005B24CB">
        <w:rPr>
          <w:noProof/>
          <w:lang w:eastAsia="tr-TR"/>
        </w:rPr>
        <w:t>meydana gelebilir</w:t>
      </w:r>
      <w:r w:rsidRPr="00390A6E">
        <w:rPr>
          <w:noProof/>
          <w:lang w:eastAsia="tr-TR"/>
        </w:rPr>
        <w:t>. Ayrıca; kronik periapikal inflamasyon, diş replantasyonu , oklüzal travma</w:t>
      </w:r>
      <w:r w:rsidR="005025A4">
        <w:rPr>
          <w:noProof/>
          <w:lang w:eastAsia="tr-TR"/>
        </w:rPr>
        <w:t xml:space="preserve"> nedeniyle</w:t>
      </w:r>
      <w:r w:rsidRPr="00390A6E">
        <w:rPr>
          <w:noProof/>
          <w:lang w:eastAsia="tr-TR"/>
        </w:rPr>
        <w:t xml:space="preserve"> ve gömülü dişler</w:t>
      </w:r>
      <w:r w:rsidR="005B24CB">
        <w:rPr>
          <w:noProof/>
          <w:lang w:eastAsia="tr-TR"/>
        </w:rPr>
        <w:t>de de</w:t>
      </w:r>
      <w:r w:rsidRPr="00390A6E">
        <w:rPr>
          <w:noProof/>
          <w:lang w:eastAsia="tr-TR"/>
        </w:rPr>
        <w:t xml:space="preserve"> ankiloz </w:t>
      </w:r>
      <w:r w:rsidR="005B24CB">
        <w:rPr>
          <w:noProof/>
          <w:lang w:eastAsia="tr-TR"/>
        </w:rPr>
        <w:t>oluşabilir</w:t>
      </w:r>
      <w:r w:rsidRPr="00390A6E">
        <w:rPr>
          <w:noProof/>
          <w:lang w:eastAsia="tr-TR"/>
        </w:rPr>
        <w:t>.</w:t>
      </w:r>
      <w:r w:rsidR="00252493" w:rsidRPr="00390A6E">
        <w:rPr>
          <w:noProof/>
          <w:lang w:eastAsia="tr-TR"/>
        </w:rPr>
        <w:t xml:space="preserve"> Ankiloz</w:t>
      </w:r>
      <w:r w:rsidR="005B24CB">
        <w:rPr>
          <w:noProof/>
          <w:lang w:eastAsia="tr-TR"/>
        </w:rPr>
        <w:t>da</w:t>
      </w:r>
      <w:r w:rsidR="00252493" w:rsidRPr="00390A6E">
        <w:rPr>
          <w:noProof/>
          <w:lang w:eastAsia="tr-TR"/>
        </w:rPr>
        <w:t xml:space="preserve"> dişin azar azar rezorbe olması ve yerini </w:t>
      </w:r>
      <w:r w:rsidR="005B24CB">
        <w:rPr>
          <w:noProof/>
          <w:lang w:eastAsia="tr-TR"/>
        </w:rPr>
        <w:t xml:space="preserve">bütünüyle </w:t>
      </w:r>
      <w:r w:rsidR="00252493" w:rsidRPr="00390A6E">
        <w:rPr>
          <w:noProof/>
          <w:lang w:eastAsia="tr-TR"/>
        </w:rPr>
        <w:t>kemik dokusunun alması</w:t>
      </w:r>
      <w:r w:rsidR="005B24CB">
        <w:rPr>
          <w:noProof/>
          <w:lang w:eastAsia="tr-TR"/>
        </w:rPr>
        <w:t xml:space="preserve"> mümkündür</w:t>
      </w:r>
      <w:r w:rsidR="00252493" w:rsidRPr="00390A6E">
        <w:rPr>
          <w:noProof/>
          <w:lang w:eastAsia="tr-TR"/>
        </w:rPr>
        <w:t>. Bu nedenle reimplante edilen diş ankilozdan 4-5 yıl sonra kökünü kaybederek eksfoliye olur.</w:t>
      </w:r>
      <w:r w:rsidR="00577232" w:rsidRPr="00390A6E">
        <w:rPr>
          <w:noProof/>
          <w:lang w:eastAsia="tr-TR"/>
        </w:rPr>
        <w:t xml:space="preserve"> </w:t>
      </w:r>
      <w:r w:rsidR="00B56CD7">
        <w:rPr>
          <w:noProof/>
          <w:lang w:eastAsia="tr-TR"/>
        </w:rPr>
        <w:t>K</w:t>
      </w:r>
      <w:r w:rsidR="00577232" w:rsidRPr="00390A6E">
        <w:rPr>
          <w:noProof/>
          <w:lang w:eastAsia="tr-TR"/>
        </w:rPr>
        <w:t>linik olarak ankiloze diş</w:t>
      </w:r>
      <w:r w:rsidR="00B56CD7">
        <w:rPr>
          <w:noProof/>
          <w:lang w:eastAsia="tr-TR"/>
        </w:rPr>
        <w:t>te</w:t>
      </w:r>
      <w:r w:rsidR="00577232" w:rsidRPr="00390A6E">
        <w:rPr>
          <w:noProof/>
          <w:lang w:eastAsia="tr-TR"/>
        </w:rPr>
        <w:t xml:space="preserve"> normal dişte olduğu gibi fizyolojik mobilite </w:t>
      </w:r>
      <w:r w:rsidR="00B56CD7">
        <w:rPr>
          <w:noProof/>
          <w:lang w:eastAsia="tr-TR"/>
        </w:rPr>
        <w:t>olmaması ayırıcı tanı kriteridir</w:t>
      </w:r>
      <w:r w:rsidR="00577232" w:rsidRPr="00390A6E">
        <w:rPr>
          <w:noProof/>
          <w:lang w:eastAsia="tr-TR"/>
        </w:rPr>
        <w:t>. Diğer bir tanı</w:t>
      </w:r>
      <w:r w:rsidR="00B56CD7">
        <w:rPr>
          <w:noProof/>
          <w:lang w:eastAsia="tr-TR"/>
        </w:rPr>
        <w:t>sal</w:t>
      </w:r>
      <w:r w:rsidR="00577232" w:rsidRPr="00390A6E">
        <w:rPr>
          <w:noProof/>
          <w:lang w:eastAsia="tr-TR"/>
        </w:rPr>
        <w:t xml:space="preserve"> faktör de perküsyonda metalik bir ses vermesidir. Bu iki testin güvenilir sayılabilmesi için en</w:t>
      </w:r>
      <w:r w:rsidR="00B56CD7">
        <w:rPr>
          <w:noProof/>
          <w:lang w:eastAsia="tr-TR"/>
        </w:rPr>
        <w:t xml:space="preserve"> </w:t>
      </w:r>
      <w:r w:rsidR="00577232" w:rsidRPr="00390A6E">
        <w:rPr>
          <w:noProof/>
          <w:lang w:eastAsia="tr-TR"/>
        </w:rPr>
        <w:t>azından toplam kök yüzeyinin %20 sinin etkilenmiş olması gerekir.</w:t>
      </w:r>
      <w:r w:rsidR="006372EF" w:rsidRPr="00390A6E">
        <w:rPr>
          <w:noProof/>
          <w:lang w:eastAsia="tr-TR"/>
        </w:rPr>
        <w:t xml:space="preserve"> Ankilozda periodontal ligamentin yerini kemiğin alması dolayısıy</w:t>
      </w:r>
      <w:r w:rsidR="00177B7D">
        <w:rPr>
          <w:noProof/>
          <w:lang w:eastAsia="tr-TR"/>
        </w:rPr>
        <w:t>la propriyosepsiyon (çi</w:t>
      </w:r>
      <w:r w:rsidR="006372EF" w:rsidRPr="00390A6E">
        <w:rPr>
          <w:noProof/>
          <w:lang w:eastAsia="tr-TR"/>
        </w:rPr>
        <w:t>ğneme sırasında pozisyonun ve değişikliklerinin hissedilmesi ve değerlendirilmesi) kaybedilir, zira buradaki basınç reseptörleri ya yok olmuşlardır, yada doğru fonksiyon gör</w:t>
      </w:r>
      <w:r w:rsidR="00B56CD7">
        <w:rPr>
          <w:noProof/>
          <w:lang w:eastAsia="tr-TR"/>
        </w:rPr>
        <w:t>emi</w:t>
      </w:r>
      <w:r w:rsidR="006372EF" w:rsidRPr="00390A6E">
        <w:rPr>
          <w:noProof/>
          <w:lang w:eastAsia="tr-TR"/>
        </w:rPr>
        <w:t xml:space="preserve">yorlardır. </w:t>
      </w:r>
      <w:r w:rsidR="00786522" w:rsidRPr="00390A6E">
        <w:rPr>
          <w:noProof/>
          <w:lang w:eastAsia="tr-TR"/>
        </w:rPr>
        <w:t xml:space="preserve"> Fizyolojik drifting (</w:t>
      </w:r>
      <w:r w:rsidR="00177B7D">
        <w:rPr>
          <w:noProof/>
          <w:lang w:eastAsia="tr-TR"/>
        </w:rPr>
        <w:t>y</w:t>
      </w:r>
      <w:r w:rsidR="00786522" w:rsidRPr="00390A6E">
        <w:rPr>
          <w:noProof/>
          <w:lang w:eastAsia="tr-TR"/>
        </w:rPr>
        <w:t>er değiştirme) ve erupsiyon olmadığından üzerine gelen aşırı kuvvetlere karşı dişin kendisini adapte etme ve koruma olasılığı azalır. Radyografik olarak rezorpsiyon lakünlerinin kemikle dold</w:t>
      </w:r>
      <w:r w:rsidR="00DD2B62" w:rsidRPr="00390A6E">
        <w:rPr>
          <w:noProof/>
          <w:lang w:eastAsia="tr-TR"/>
        </w:rPr>
        <w:t>uğu</w:t>
      </w:r>
      <w:r w:rsidR="00786522" w:rsidRPr="00390A6E">
        <w:rPr>
          <w:noProof/>
          <w:lang w:eastAsia="tr-TR"/>
        </w:rPr>
        <w:t xml:space="preserve"> ve periodontal ligament aralığının kaybolduğu görülür. Ankilolotik kök rezorpsiyonuna neden olan faktörler kesin olarak bilinmediğinden tam olarak tedavi edebilme olasılığı yoktur. Restoratif girişim gibi konservatif bir yaklaşımdan, etkilenen dişin çekimine kadar giden geniş bir yelpazede tedavi seçenekleri vardır.</w:t>
      </w:r>
    </w:p>
    <w:p w:rsidR="007F1F0E" w:rsidRPr="00390A6E" w:rsidRDefault="00E252E0" w:rsidP="00512130">
      <w:pPr>
        <w:rPr>
          <w:noProof/>
          <w:lang w:eastAsia="tr-TR"/>
        </w:rPr>
      </w:pPr>
      <w:r w:rsidRPr="00390A6E">
        <w:rPr>
          <w:noProof/>
          <w:lang w:eastAsia="tr-TR"/>
        </w:rPr>
        <w:t>Titanyum implantlar yerleştirildiğinde, iyileşme sonrasında implant ile kemik arasında direkt temas oluşur arada bir bağ dokusu ban</w:t>
      </w:r>
      <w:r w:rsidR="00737085">
        <w:rPr>
          <w:noProof/>
          <w:lang w:eastAsia="tr-TR"/>
        </w:rPr>
        <w:t>d</w:t>
      </w:r>
      <w:r w:rsidRPr="00390A6E">
        <w:rPr>
          <w:noProof/>
          <w:lang w:eastAsia="tr-TR"/>
        </w:rPr>
        <w:t>ı olmaz. Bu açıdan bakıldığında implantlardaki iyileşmeyi de ankiloza benzetebiliriz. Metalik implantta rezorpsiyon söz konusu değildir</w:t>
      </w:r>
      <w:r w:rsidR="00615197" w:rsidRPr="00390A6E">
        <w:rPr>
          <w:noProof/>
          <w:lang w:eastAsia="tr-TR"/>
        </w:rPr>
        <w:t>, kemiğe ankiloze olarak kalacaktır. Ankiloz nedeniyle epitelin kök boyunca proliferasyonu mümkün olamayacağından gerçek bir periodontal cep de oluşam</w:t>
      </w:r>
      <w:r w:rsidR="00F52A83">
        <w:rPr>
          <w:noProof/>
          <w:lang w:eastAsia="tr-TR"/>
        </w:rPr>
        <w:t>a</w:t>
      </w:r>
      <w:r w:rsidR="00615197" w:rsidRPr="00390A6E">
        <w:rPr>
          <w:noProof/>
          <w:lang w:eastAsia="tr-TR"/>
        </w:rPr>
        <w:t>yacaktır.</w:t>
      </w:r>
    </w:p>
    <w:sectPr w:rsidR="007F1F0E" w:rsidRPr="00390A6E" w:rsidSect="002E158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05C" w:rsidRDefault="003F305C" w:rsidP="001153F7">
      <w:pPr>
        <w:spacing w:after="0" w:line="240" w:lineRule="auto"/>
      </w:pPr>
      <w:r>
        <w:separator/>
      </w:r>
    </w:p>
  </w:endnote>
  <w:endnote w:type="continuationSeparator" w:id="0">
    <w:p w:rsidR="003F305C" w:rsidRDefault="003F305C" w:rsidP="0011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528560"/>
      <w:docPartObj>
        <w:docPartGallery w:val="Page Numbers (Bottom of Page)"/>
        <w:docPartUnique/>
      </w:docPartObj>
    </w:sdtPr>
    <w:sdtEndPr/>
    <w:sdtContent>
      <w:p w:rsidR="001153F7" w:rsidRDefault="001153F7">
        <w:pPr>
          <w:pStyle w:val="Altbilgi"/>
          <w:jc w:val="right"/>
        </w:pPr>
        <w:r>
          <w:fldChar w:fldCharType="begin"/>
        </w:r>
        <w:r>
          <w:instrText>PAGE   \* MERGEFORMAT</w:instrText>
        </w:r>
        <w:r>
          <w:fldChar w:fldCharType="separate"/>
        </w:r>
        <w:r w:rsidR="00490299">
          <w:rPr>
            <w:noProof/>
          </w:rPr>
          <w:t>6</w:t>
        </w:r>
        <w:r>
          <w:fldChar w:fldCharType="end"/>
        </w:r>
      </w:p>
    </w:sdtContent>
  </w:sdt>
  <w:p w:rsidR="001153F7" w:rsidRDefault="001153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05C" w:rsidRDefault="003F305C" w:rsidP="001153F7">
      <w:pPr>
        <w:spacing w:after="0" w:line="240" w:lineRule="auto"/>
      </w:pPr>
      <w:r>
        <w:separator/>
      </w:r>
    </w:p>
  </w:footnote>
  <w:footnote w:type="continuationSeparator" w:id="0">
    <w:p w:rsidR="003F305C" w:rsidRDefault="003F305C" w:rsidP="00115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73A"/>
    <w:multiLevelType w:val="hybridMultilevel"/>
    <w:tmpl w:val="5FC6A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C4757D"/>
    <w:multiLevelType w:val="multilevel"/>
    <w:tmpl w:val="17E2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C341D"/>
    <w:multiLevelType w:val="hybridMultilevel"/>
    <w:tmpl w:val="E16A2A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4F27F4"/>
    <w:multiLevelType w:val="multilevel"/>
    <w:tmpl w:val="E69E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5262C"/>
    <w:multiLevelType w:val="hybridMultilevel"/>
    <w:tmpl w:val="C5A6F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863579"/>
    <w:multiLevelType w:val="hybridMultilevel"/>
    <w:tmpl w:val="4B044D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11A7F84"/>
    <w:multiLevelType w:val="multilevel"/>
    <w:tmpl w:val="74F2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240441"/>
    <w:multiLevelType w:val="multilevel"/>
    <w:tmpl w:val="A778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480807"/>
    <w:multiLevelType w:val="hybridMultilevel"/>
    <w:tmpl w:val="061CD5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AF83E30"/>
    <w:multiLevelType w:val="hybridMultilevel"/>
    <w:tmpl w:val="E668E9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B4737E0"/>
    <w:multiLevelType w:val="hybridMultilevel"/>
    <w:tmpl w:val="96DC0A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E2C0DEE"/>
    <w:multiLevelType w:val="multilevel"/>
    <w:tmpl w:val="0D6C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D25D3F"/>
    <w:multiLevelType w:val="hybridMultilevel"/>
    <w:tmpl w:val="E7B22D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C832982"/>
    <w:multiLevelType w:val="hybridMultilevel"/>
    <w:tmpl w:val="221AA0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7E13462"/>
    <w:multiLevelType w:val="multilevel"/>
    <w:tmpl w:val="BCC4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9B6F0F"/>
    <w:multiLevelType w:val="multilevel"/>
    <w:tmpl w:val="BA14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3"/>
  </w:num>
  <w:num w:numId="4">
    <w:abstractNumId w:val="15"/>
  </w:num>
  <w:num w:numId="5">
    <w:abstractNumId w:val="7"/>
  </w:num>
  <w:num w:numId="6">
    <w:abstractNumId w:val="1"/>
  </w:num>
  <w:num w:numId="7">
    <w:abstractNumId w:val="6"/>
  </w:num>
  <w:num w:numId="8">
    <w:abstractNumId w:val="9"/>
  </w:num>
  <w:num w:numId="9">
    <w:abstractNumId w:val="13"/>
  </w:num>
  <w:num w:numId="10">
    <w:abstractNumId w:val="0"/>
  </w:num>
  <w:num w:numId="11">
    <w:abstractNumId w:val="8"/>
  </w:num>
  <w:num w:numId="12">
    <w:abstractNumId w:val="5"/>
  </w:num>
  <w:num w:numId="13">
    <w:abstractNumId w:val="10"/>
  </w:num>
  <w:num w:numId="14">
    <w:abstractNumId w:val="12"/>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341C"/>
    <w:rsid w:val="000023B0"/>
    <w:rsid w:val="00005ABF"/>
    <w:rsid w:val="00024F83"/>
    <w:rsid w:val="000646CC"/>
    <w:rsid w:val="00065BF7"/>
    <w:rsid w:val="00082F97"/>
    <w:rsid w:val="00095E8D"/>
    <w:rsid w:val="00097786"/>
    <w:rsid w:val="000A116D"/>
    <w:rsid w:val="000A2F69"/>
    <w:rsid w:val="000B1650"/>
    <w:rsid w:val="000C3B76"/>
    <w:rsid w:val="000E087E"/>
    <w:rsid w:val="000E1842"/>
    <w:rsid w:val="000E2FDA"/>
    <w:rsid w:val="0010300E"/>
    <w:rsid w:val="001153F7"/>
    <w:rsid w:val="0012130C"/>
    <w:rsid w:val="00121EB5"/>
    <w:rsid w:val="00122457"/>
    <w:rsid w:val="00122C6D"/>
    <w:rsid w:val="00122D16"/>
    <w:rsid w:val="0012601E"/>
    <w:rsid w:val="00126D1D"/>
    <w:rsid w:val="00135DB4"/>
    <w:rsid w:val="00146AEB"/>
    <w:rsid w:val="00146CFC"/>
    <w:rsid w:val="001616AD"/>
    <w:rsid w:val="001647BF"/>
    <w:rsid w:val="001772AD"/>
    <w:rsid w:val="00177B7D"/>
    <w:rsid w:val="00197251"/>
    <w:rsid w:val="001A2FFE"/>
    <w:rsid w:val="001A74E3"/>
    <w:rsid w:val="001B35D7"/>
    <w:rsid w:val="001D6666"/>
    <w:rsid w:val="001E57CE"/>
    <w:rsid w:val="001F5A12"/>
    <w:rsid w:val="0023185A"/>
    <w:rsid w:val="00244A74"/>
    <w:rsid w:val="00252493"/>
    <w:rsid w:val="00266A70"/>
    <w:rsid w:val="00272FB2"/>
    <w:rsid w:val="00276ED5"/>
    <w:rsid w:val="00297E84"/>
    <w:rsid w:val="002C4F68"/>
    <w:rsid w:val="002E158E"/>
    <w:rsid w:val="002E2F76"/>
    <w:rsid w:val="002F1BE4"/>
    <w:rsid w:val="002F441E"/>
    <w:rsid w:val="00302D15"/>
    <w:rsid w:val="00303B9F"/>
    <w:rsid w:val="00316E12"/>
    <w:rsid w:val="00317AC7"/>
    <w:rsid w:val="00320FFB"/>
    <w:rsid w:val="0032243F"/>
    <w:rsid w:val="00347F50"/>
    <w:rsid w:val="0035013E"/>
    <w:rsid w:val="0035319A"/>
    <w:rsid w:val="00370DF9"/>
    <w:rsid w:val="00376624"/>
    <w:rsid w:val="00381E37"/>
    <w:rsid w:val="00383CF7"/>
    <w:rsid w:val="00390A6E"/>
    <w:rsid w:val="003A3D21"/>
    <w:rsid w:val="003B0AD6"/>
    <w:rsid w:val="003B1E80"/>
    <w:rsid w:val="003D0E52"/>
    <w:rsid w:val="003D389E"/>
    <w:rsid w:val="003E251E"/>
    <w:rsid w:val="003F2AED"/>
    <w:rsid w:val="003F305C"/>
    <w:rsid w:val="003F4242"/>
    <w:rsid w:val="003F4FF6"/>
    <w:rsid w:val="003F503A"/>
    <w:rsid w:val="0041236B"/>
    <w:rsid w:val="004125EE"/>
    <w:rsid w:val="00430F80"/>
    <w:rsid w:val="00431EDF"/>
    <w:rsid w:val="00466E31"/>
    <w:rsid w:val="00471B44"/>
    <w:rsid w:val="004838C9"/>
    <w:rsid w:val="00490299"/>
    <w:rsid w:val="004A1AB0"/>
    <w:rsid w:val="004B1436"/>
    <w:rsid w:val="004B70B2"/>
    <w:rsid w:val="004C6C89"/>
    <w:rsid w:val="004D1B1A"/>
    <w:rsid w:val="004D7E5D"/>
    <w:rsid w:val="004E3491"/>
    <w:rsid w:val="004E7E85"/>
    <w:rsid w:val="005025A4"/>
    <w:rsid w:val="00512130"/>
    <w:rsid w:val="0052596C"/>
    <w:rsid w:val="0053212E"/>
    <w:rsid w:val="00534A2D"/>
    <w:rsid w:val="005515D2"/>
    <w:rsid w:val="005553EA"/>
    <w:rsid w:val="00577232"/>
    <w:rsid w:val="00587A00"/>
    <w:rsid w:val="005B24CB"/>
    <w:rsid w:val="005B7458"/>
    <w:rsid w:val="005C506F"/>
    <w:rsid w:val="005F321B"/>
    <w:rsid w:val="00601B08"/>
    <w:rsid w:val="006058EB"/>
    <w:rsid w:val="0060701A"/>
    <w:rsid w:val="00615197"/>
    <w:rsid w:val="006163F2"/>
    <w:rsid w:val="00633777"/>
    <w:rsid w:val="006372EF"/>
    <w:rsid w:val="00653729"/>
    <w:rsid w:val="006674B3"/>
    <w:rsid w:val="00690216"/>
    <w:rsid w:val="00694EDC"/>
    <w:rsid w:val="006B2EE4"/>
    <w:rsid w:val="006C1914"/>
    <w:rsid w:val="006D0434"/>
    <w:rsid w:val="006E0748"/>
    <w:rsid w:val="006E18DB"/>
    <w:rsid w:val="006E578A"/>
    <w:rsid w:val="006F5F15"/>
    <w:rsid w:val="0070024D"/>
    <w:rsid w:val="00700C38"/>
    <w:rsid w:val="0070767B"/>
    <w:rsid w:val="0071579A"/>
    <w:rsid w:val="00715E3B"/>
    <w:rsid w:val="00716595"/>
    <w:rsid w:val="00720B60"/>
    <w:rsid w:val="00737085"/>
    <w:rsid w:val="007424D1"/>
    <w:rsid w:val="007818D3"/>
    <w:rsid w:val="00786522"/>
    <w:rsid w:val="00796B96"/>
    <w:rsid w:val="007A5559"/>
    <w:rsid w:val="007B59C0"/>
    <w:rsid w:val="007D51B7"/>
    <w:rsid w:val="007E1089"/>
    <w:rsid w:val="007F1F0E"/>
    <w:rsid w:val="007F669F"/>
    <w:rsid w:val="00800640"/>
    <w:rsid w:val="00802A73"/>
    <w:rsid w:val="00810BB2"/>
    <w:rsid w:val="00813EED"/>
    <w:rsid w:val="008316B1"/>
    <w:rsid w:val="00832459"/>
    <w:rsid w:val="00866D79"/>
    <w:rsid w:val="00871333"/>
    <w:rsid w:val="00871BE4"/>
    <w:rsid w:val="0087258A"/>
    <w:rsid w:val="008752BA"/>
    <w:rsid w:val="00877062"/>
    <w:rsid w:val="00882BCB"/>
    <w:rsid w:val="00885A20"/>
    <w:rsid w:val="008A296D"/>
    <w:rsid w:val="008A4BB0"/>
    <w:rsid w:val="008B39F0"/>
    <w:rsid w:val="008C2B55"/>
    <w:rsid w:val="008C4899"/>
    <w:rsid w:val="008E36F9"/>
    <w:rsid w:val="009000C5"/>
    <w:rsid w:val="00901DFA"/>
    <w:rsid w:val="009141F3"/>
    <w:rsid w:val="00915BF3"/>
    <w:rsid w:val="00921422"/>
    <w:rsid w:val="00924FC8"/>
    <w:rsid w:val="00933047"/>
    <w:rsid w:val="00936C51"/>
    <w:rsid w:val="009435C0"/>
    <w:rsid w:val="00946CF8"/>
    <w:rsid w:val="009542B6"/>
    <w:rsid w:val="009607B2"/>
    <w:rsid w:val="00960BBE"/>
    <w:rsid w:val="009656FD"/>
    <w:rsid w:val="00966363"/>
    <w:rsid w:val="009A53A8"/>
    <w:rsid w:val="009B3B12"/>
    <w:rsid w:val="009C604F"/>
    <w:rsid w:val="009D656D"/>
    <w:rsid w:val="009F1AA5"/>
    <w:rsid w:val="00A1011A"/>
    <w:rsid w:val="00A56BC7"/>
    <w:rsid w:val="00A61231"/>
    <w:rsid w:val="00A64746"/>
    <w:rsid w:val="00A72B97"/>
    <w:rsid w:val="00A77602"/>
    <w:rsid w:val="00A879AF"/>
    <w:rsid w:val="00A9525A"/>
    <w:rsid w:val="00AC36C0"/>
    <w:rsid w:val="00AD1B8A"/>
    <w:rsid w:val="00AD2647"/>
    <w:rsid w:val="00AE3DAD"/>
    <w:rsid w:val="00AE5BF3"/>
    <w:rsid w:val="00AF7E44"/>
    <w:rsid w:val="00B03B8B"/>
    <w:rsid w:val="00B23AD3"/>
    <w:rsid w:val="00B305DB"/>
    <w:rsid w:val="00B458F1"/>
    <w:rsid w:val="00B5341C"/>
    <w:rsid w:val="00B55ECA"/>
    <w:rsid w:val="00B56CD7"/>
    <w:rsid w:val="00B80B00"/>
    <w:rsid w:val="00B90274"/>
    <w:rsid w:val="00B93DB3"/>
    <w:rsid w:val="00BA16B0"/>
    <w:rsid w:val="00BB0FE0"/>
    <w:rsid w:val="00BB552D"/>
    <w:rsid w:val="00BE1D05"/>
    <w:rsid w:val="00C002E5"/>
    <w:rsid w:val="00C01E83"/>
    <w:rsid w:val="00C23CEF"/>
    <w:rsid w:val="00C367D1"/>
    <w:rsid w:val="00C57171"/>
    <w:rsid w:val="00C6652E"/>
    <w:rsid w:val="00C73166"/>
    <w:rsid w:val="00C817A7"/>
    <w:rsid w:val="00C844FE"/>
    <w:rsid w:val="00C91269"/>
    <w:rsid w:val="00CA2B34"/>
    <w:rsid w:val="00CA5DB4"/>
    <w:rsid w:val="00CC411C"/>
    <w:rsid w:val="00CC5868"/>
    <w:rsid w:val="00CC604D"/>
    <w:rsid w:val="00CC7984"/>
    <w:rsid w:val="00CD64B0"/>
    <w:rsid w:val="00CF5972"/>
    <w:rsid w:val="00D1444C"/>
    <w:rsid w:val="00D15ADF"/>
    <w:rsid w:val="00D16925"/>
    <w:rsid w:val="00D1756D"/>
    <w:rsid w:val="00D2149F"/>
    <w:rsid w:val="00D233A9"/>
    <w:rsid w:val="00D270E5"/>
    <w:rsid w:val="00D41C7C"/>
    <w:rsid w:val="00D4463C"/>
    <w:rsid w:val="00D52548"/>
    <w:rsid w:val="00D61382"/>
    <w:rsid w:val="00D632DC"/>
    <w:rsid w:val="00D755F1"/>
    <w:rsid w:val="00D9562A"/>
    <w:rsid w:val="00DA3C47"/>
    <w:rsid w:val="00DA7192"/>
    <w:rsid w:val="00DB4842"/>
    <w:rsid w:val="00DD04C3"/>
    <w:rsid w:val="00DD2B62"/>
    <w:rsid w:val="00DD6C89"/>
    <w:rsid w:val="00DE322E"/>
    <w:rsid w:val="00DE4661"/>
    <w:rsid w:val="00DF1B4E"/>
    <w:rsid w:val="00E10604"/>
    <w:rsid w:val="00E252E0"/>
    <w:rsid w:val="00E2553A"/>
    <w:rsid w:val="00E2662D"/>
    <w:rsid w:val="00E32076"/>
    <w:rsid w:val="00E324AC"/>
    <w:rsid w:val="00E9158F"/>
    <w:rsid w:val="00E977B1"/>
    <w:rsid w:val="00EA5005"/>
    <w:rsid w:val="00EA7C46"/>
    <w:rsid w:val="00EB0406"/>
    <w:rsid w:val="00EC389A"/>
    <w:rsid w:val="00EC4708"/>
    <w:rsid w:val="00ED1806"/>
    <w:rsid w:val="00ED3B37"/>
    <w:rsid w:val="00ED4034"/>
    <w:rsid w:val="00ED40A9"/>
    <w:rsid w:val="00F206CC"/>
    <w:rsid w:val="00F25864"/>
    <w:rsid w:val="00F27114"/>
    <w:rsid w:val="00F2785E"/>
    <w:rsid w:val="00F52A83"/>
    <w:rsid w:val="00F541F2"/>
    <w:rsid w:val="00F83FD6"/>
    <w:rsid w:val="00F877E6"/>
    <w:rsid w:val="00F95E8D"/>
    <w:rsid w:val="00F97FD9"/>
    <w:rsid w:val="00FC4C19"/>
    <w:rsid w:val="00FD0DEF"/>
    <w:rsid w:val="00FD7CF5"/>
    <w:rsid w:val="00FE2D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5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3C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3FD6"/>
    <w:pPr>
      <w:ind w:left="720"/>
      <w:contextualSpacing/>
    </w:pPr>
  </w:style>
  <w:style w:type="table" w:styleId="TabloKlavuzu">
    <w:name w:val="Table Grid"/>
    <w:basedOn w:val="NormalTablo"/>
    <w:uiPriority w:val="59"/>
    <w:rsid w:val="00914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1-Vurgu2">
    <w:name w:val="Medium List 1 Accent 2"/>
    <w:basedOn w:val="NormalTablo"/>
    <w:uiPriority w:val="65"/>
    <w:rsid w:val="0087258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Glgeleme1-Vurgu6">
    <w:name w:val="Medium Shading 1 Accent 6"/>
    <w:basedOn w:val="NormalTablo"/>
    <w:uiPriority w:val="63"/>
    <w:rsid w:val="0087258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stbilgi">
    <w:name w:val="header"/>
    <w:basedOn w:val="Normal"/>
    <w:link w:val="stbilgiChar"/>
    <w:uiPriority w:val="99"/>
    <w:unhideWhenUsed/>
    <w:rsid w:val="001153F7"/>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1153F7"/>
  </w:style>
  <w:style w:type="paragraph" w:styleId="Altbilgi">
    <w:name w:val="footer"/>
    <w:basedOn w:val="Normal"/>
    <w:link w:val="AltbilgiChar"/>
    <w:uiPriority w:val="99"/>
    <w:unhideWhenUsed/>
    <w:rsid w:val="001153F7"/>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1153F7"/>
  </w:style>
  <w:style w:type="paragraph" w:styleId="BalonMetni">
    <w:name w:val="Balloon Text"/>
    <w:basedOn w:val="Normal"/>
    <w:link w:val="BalonMetniChar"/>
    <w:uiPriority w:val="99"/>
    <w:semiHidden/>
    <w:unhideWhenUsed/>
    <w:rsid w:val="00CC41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4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13468">
      <w:bodyDiv w:val="1"/>
      <w:marLeft w:val="0"/>
      <w:marRight w:val="0"/>
      <w:marTop w:val="0"/>
      <w:marBottom w:val="0"/>
      <w:divBdr>
        <w:top w:val="none" w:sz="0" w:space="0" w:color="auto"/>
        <w:left w:val="none" w:sz="0" w:space="0" w:color="auto"/>
        <w:bottom w:val="none" w:sz="0" w:space="0" w:color="auto"/>
        <w:right w:val="none" w:sz="0" w:space="0" w:color="auto"/>
      </w:divBdr>
      <w:divsChild>
        <w:div w:id="1145581538">
          <w:marLeft w:val="0"/>
          <w:marRight w:val="0"/>
          <w:marTop w:val="0"/>
          <w:marBottom w:val="0"/>
          <w:divBdr>
            <w:top w:val="none" w:sz="0" w:space="0" w:color="auto"/>
            <w:left w:val="none" w:sz="0" w:space="0" w:color="auto"/>
            <w:bottom w:val="none" w:sz="0" w:space="0" w:color="auto"/>
            <w:right w:val="none" w:sz="0" w:space="0" w:color="auto"/>
          </w:divBdr>
        </w:div>
      </w:divsChild>
    </w:div>
    <w:div w:id="366492715">
      <w:bodyDiv w:val="1"/>
      <w:marLeft w:val="0"/>
      <w:marRight w:val="0"/>
      <w:marTop w:val="0"/>
      <w:marBottom w:val="0"/>
      <w:divBdr>
        <w:top w:val="none" w:sz="0" w:space="0" w:color="auto"/>
        <w:left w:val="none" w:sz="0" w:space="0" w:color="auto"/>
        <w:bottom w:val="none" w:sz="0" w:space="0" w:color="auto"/>
        <w:right w:val="none" w:sz="0" w:space="0" w:color="auto"/>
      </w:divBdr>
      <w:divsChild>
        <w:div w:id="878935446">
          <w:marLeft w:val="0"/>
          <w:marRight w:val="0"/>
          <w:marTop w:val="0"/>
          <w:marBottom w:val="0"/>
          <w:divBdr>
            <w:top w:val="none" w:sz="0" w:space="0" w:color="auto"/>
            <w:left w:val="none" w:sz="0" w:space="0" w:color="auto"/>
            <w:bottom w:val="none" w:sz="0" w:space="0" w:color="auto"/>
            <w:right w:val="none" w:sz="0" w:space="0" w:color="auto"/>
          </w:divBdr>
        </w:div>
      </w:divsChild>
    </w:div>
    <w:div w:id="6770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5E5A8-2D39-4FBE-AF76-8E166E9F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6</Pages>
  <Words>2697</Words>
  <Characters>15374</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atilla</dc:creator>
  <cp:lastModifiedBy>Casper</cp:lastModifiedBy>
  <cp:revision>71</cp:revision>
  <cp:lastPrinted>2014-10-30T12:49:00Z</cp:lastPrinted>
  <dcterms:created xsi:type="dcterms:W3CDTF">2009-08-04T12:21:00Z</dcterms:created>
  <dcterms:modified xsi:type="dcterms:W3CDTF">2014-10-30T12:49:00Z</dcterms:modified>
</cp:coreProperties>
</file>